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8"/>
        </w:rPr>
      </w:pPr>
    </w:p>
    <w:p>
      <w:pPr>
        <w:jc w:val="center"/>
        <w:rPr>
          <w:rFonts w:hint="eastAsia" w:ascii="宋体" w:hAnsi="宋体"/>
          <w:sz w:val="44"/>
          <w:szCs w:val="48"/>
        </w:rPr>
      </w:pPr>
    </w:p>
    <w:p>
      <w:pPr>
        <w:jc w:val="center"/>
        <w:rPr>
          <w:rFonts w:hint="eastAsia" w:ascii="宋体" w:hAnsi="宋体"/>
          <w:sz w:val="44"/>
          <w:szCs w:val="48"/>
          <w:lang w:eastAsia="zh-CN"/>
        </w:rPr>
      </w:pPr>
      <w:r>
        <w:rPr>
          <w:rFonts w:hint="eastAsia" w:ascii="宋体" w:hAnsi="宋体"/>
          <w:sz w:val="44"/>
          <w:szCs w:val="48"/>
        </w:rPr>
        <w:t>中国重汽集团</w:t>
      </w:r>
      <w:r>
        <w:rPr>
          <w:rFonts w:hint="eastAsia" w:ascii="宋体" w:hAnsi="宋体"/>
          <w:sz w:val="44"/>
          <w:szCs w:val="48"/>
          <w:lang w:eastAsia="zh-CN"/>
        </w:rPr>
        <w:t>济南专用汽车有限公司</w:t>
      </w:r>
    </w:p>
    <w:p>
      <w:pPr>
        <w:jc w:val="center"/>
        <w:rPr>
          <w:rFonts w:hint="eastAsia" w:ascii="宋体" w:hAnsi="宋体"/>
          <w:sz w:val="44"/>
          <w:szCs w:val="48"/>
        </w:rPr>
      </w:pPr>
    </w:p>
    <w:p>
      <w:pPr>
        <w:jc w:val="center"/>
        <w:rPr>
          <w:rFonts w:hint="eastAsia" w:ascii="宋体" w:hAnsi="宋体"/>
          <w:sz w:val="44"/>
          <w:szCs w:val="48"/>
          <w:lang w:val="en-US" w:eastAsia="zh-CN"/>
        </w:rPr>
      </w:pPr>
      <w:r>
        <w:rPr>
          <w:rFonts w:hint="eastAsia" w:ascii="宋体" w:hAnsi="宋体"/>
          <w:sz w:val="44"/>
          <w:szCs w:val="48"/>
          <w:lang w:val="en-US" w:eastAsia="zh-CN"/>
        </w:rPr>
        <w:t>激光切割机枪头维保</w:t>
      </w:r>
    </w:p>
    <w:p>
      <w:pPr>
        <w:jc w:val="center"/>
        <w:rPr>
          <w:rFonts w:hint="eastAsia"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left="210" w:leftChars="100" w:right="2240" w:firstLine="1065" w:firstLineChars="333"/>
        <w:jc w:val="left"/>
        <w:rPr>
          <w:rFonts w:ascii="华文仿宋" w:hAnsi="华文仿宋" w:eastAsia="华文仿宋"/>
          <w:sz w:val="32"/>
          <w:szCs w:val="28"/>
        </w:rPr>
      </w:pPr>
    </w:p>
    <w:p>
      <w:pPr>
        <w:ind w:left="210" w:leftChars="100" w:right="2240" w:firstLine="1065" w:firstLineChars="333"/>
        <w:jc w:val="left"/>
        <w:rPr>
          <w:rFonts w:hint="eastAsia" w:ascii="华文仿宋" w:hAnsi="华文仿宋" w:eastAsia="华文仿宋"/>
          <w:sz w:val="32"/>
          <w:szCs w:val="28"/>
        </w:rPr>
      </w:pPr>
    </w:p>
    <w:p>
      <w:pPr>
        <w:jc w:val="left"/>
        <w:rPr>
          <w:rFonts w:ascii="华文仿宋" w:hAnsi="华文仿宋" w:eastAsia="华文仿宋"/>
          <w:sz w:val="32"/>
          <w:szCs w:val="28"/>
        </w:rPr>
      </w:pPr>
    </w:p>
    <w:p>
      <w:pPr>
        <w:pStyle w:val="28"/>
        <w:rPr>
          <w:rFonts w:ascii="华文仿宋" w:hAnsi="华文仿宋" w:eastAsia="华文仿宋"/>
          <w:sz w:val="32"/>
          <w:szCs w:val="28"/>
        </w:rPr>
      </w:pPr>
    </w:p>
    <w:p>
      <w:pPr>
        <w:pStyle w:val="28"/>
        <w:rPr>
          <w:rFonts w:ascii="华文仿宋" w:hAnsi="华文仿宋" w:eastAsia="华文仿宋"/>
          <w:sz w:val="32"/>
          <w:szCs w:val="28"/>
        </w:rPr>
      </w:pPr>
    </w:p>
    <w:p>
      <w:pPr>
        <w:pStyle w:val="28"/>
        <w:rPr>
          <w:rFonts w:ascii="华文仿宋" w:hAnsi="华文仿宋" w:eastAsia="华文仿宋"/>
          <w:sz w:val="32"/>
          <w:szCs w:val="28"/>
        </w:rPr>
      </w:pPr>
    </w:p>
    <w:p>
      <w:pPr>
        <w:pStyle w:val="28"/>
        <w:rPr>
          <w:rFonts w:ascii="华文仿宋" w:hAnsi="华文仿宋" w:eastAsia="华文仿宋"/>
          <w:sz w:val="32"/>
          <w:szCs w:val="28"/>
        </w:rPr>
      </w:pPr>
    </w:p>
    <w:p>
      <w:pPr>
        <w:pStyle w:val="28"/>
        <w:rPr>
          <w:rFonts w:ascii="华文仿宋" w:hAnsi="华文仿宋" w:eastAsia="华文仿宋"/>
          <w:sz w:val="32"/>
          <w:szCs w:val="28"/>
        </w:rPr>
      </w:pPr>
    </w:p>
    <w:p>
      <w:pPr>
        <w:pStyle w:val="28"/>
        <w:rPr>
          <w:rFonts w:ascii="华文仿宋" w:hAnsi="华文仿宋" w:eastAsia="华文仿宋"/>
          <w:sz w:val="32"/>
          <w:szCs w:val="28"/>
        </w:rPr>
      </w:pPr>
    </w:p>
    <w:p>
      <w:pPr>
        <w:jc w:val="left"/>
        <w:rPr>
          <w:rFonts w:ascii="华文仿宋" w:hAnsi="华文仿宋" w:eastAsia="华文仿宋"/>
          <w:sz w:val="32"/>
          <w:szCs w:val="28"/>
        </w:rPr>
      </w:pPr>
    </w:p>
    <w:p>
      <w:pPr>
        <w:jc w:val="center"/>
        <w:rPr>
          <w:rFonts w:ascii="宋体" w:hAnsi="宋体"/>
          <w:b/>
          <w:bCs/>
          <w:sz w:val="48"/>
          <w:szCs w:val="48"/>
        </w:rPr>
      </w:pPr>
      <w:r>
        <w:rPr>
          <w:rFonts w:hint="eastAsia" w:ascii="宋体" w:hAnsi="宋体"/>
          <w:sz w:val="28"/>
          <w:szCs w:val="28"/>
        </w:rPr>
        <w:t>时间： 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p>
    <w:p>
      <w:pPr>
        <w:spacing w:line="480" w:lineRule="auto"/>
        <w:jc w:val="center"/>
        <w:rPr>
          <w:rFonts w:ascii="宋体" w:hAnsi="宋体"/>
          <w:b/>
          <w:bCs/>
          <w:sz w:val="48"/>
          <w:szCs w:val="48"/>
        </w:rPr>
      </w:pPr>
      <w:r>
        <w:rPr>
          <w:rFonts w:ascii="宋体" w:hAnsi="宋体"/>
          <w:b/>
          <w:bCs/>
          <w:sz w:val="48"/>
          <w:szCs w:val="48"/>
        </w:rPr>
        <w:t>目   录</w:t>
      </w: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pStyle w:val="14"/>
      </w:pPr>
      <w:r>
        <w:rPr>
          <w:rFonts w:hint="eastAsia"/>
        </w:rPr>
        <w:t>第一章 招标公告</w:t>
      </w:r>
    </w:p>
    <w:p>
      <w:pPr>
        <w:pStyle w:val="14"/>
      </w:pPr>
    </w:p>
    <w:p>
      <w:pPr>
        <w:pStyle w:val="14"/>
      </w:pPr>
      <w:r>
        <w:rPr>
          <w:rFonts w:hint="eastAsia"/>
        </w:rPr>
        <w:t>第</w:t>
      </w:r>
      <w:r>
        <w:rPr>
          <w:rFonts w:hint="eastAsia"/>
          <w:lang w:eastAsia="zh-CN"/>
        </w:rPr>
        <w:t>二</w:t>
      </w:r>
      <w:r>
        <w:rPr>
          <w:rFonts w:hint="eastAsia"/>
        </w:rPr>
        <w:t>章  技术协议书</w:t>
      </w:r>
    </w:p>
    <w:p>
      <w:pPr>
        <w:rPr>
          <w:rFonts w:hint="eastAsia"/>
        </w:rPr>
      </w:pPr>
    </w:p>
    <w:p>
      <w:pPr>
        <w:rPr>
          <w:rFonts w:hint="eastAsia"/>
        </w:rPr>
      </w:pPr>
    </w:p>
    <w:p>
      <w:pPr>
        <w:pStyle w:val="14"/>
        <w:numPr>
          <w:ilvl w:val="0"/>
          <w:numId w:val="1"/>
        </w:numPr>
        <w:rPr>
          <w:rFonts w:hint="eastAsia"/>
        </w:rPr>
      </w:pPr>
      <w:r>
        <w:rPr>
          <w:rFonts w:hint="eastAsia"/>
        </w:rPr>
        <w:t xml:space="preserve"> 合同模板</w:t>
      </w:r>
    </w:p>
    <w:p>
      <w:pPr>
        <w:numPr>
          <w:ilvl w:val="0"/>
          <w:numId w:val="0"/>
        </w:numPr>
        <w:rPr>
          <w:rFonts w:hint="eastAsia" w:ascii="宋体" w:hAnsi="宋体" w:eastAsia="宋体" w:cs="Times New Roman"/>
          <w:b/>
          <w:caps/>
          <w:kern w:val="2"/>
          <w:sz w:val="28"/>
          <w:szCs w:val="28"/>
          <w:lang w:val="en-US" w:eastAsia="zh-CN" w:bidi="ar-SA"/>
        </w:rPr>
      </w:pPr>
    </w:p>
    <w:p>
      <w:pPr>
        <w:numPr>
          <w:ilvl w:val="0"/>
          <w:numId w:val="0"/>
        </w:numPr>
        <w:rPr>
          <w:rFonts w:hint="eastAsia" w:ascii="宋体" w:hAnsi="宋体" w:eastAsia="宋体" w:cs="Times New Roman"/>
          <w:b/>
          <w:caps/>
          <w:kern w:val="2"/>
          <w:sz w:val="28"/>
          <w:szCs w:val="28"/>
          <w:lang w:val="en-US" w:eastAsia="zh-CN" w:bidi="ar-SA"/>
        </w:rPr>
      </w:pPr>
    </w:p>
    <w:p>
      <w:pPr>
        <w:numPr>
          <w:ilvl w:val="0"/>
          <w:numId w:val="0"/>
        </w:numPr>
        <w:rPr>
          <w:rFonts w:hint="eastAsia" w:ascii="宋体" w:hAnsi="宋体" w:eastAsia="宋体" w:cs="Times New Roman"/>
          <w:b/>
          <w:caps/>
          <w:kern w:val="2"/>
          <w:sz w:val="28"/>
          <w:szCs w:val="28"/>
          <w:lang w:val="en-US" w:eastAsia="zh-CN" w:bidi="ar-SA"/>
        </w:rPr>
      </w:pPr>
      <w:r>
        <w:rPr>
          <w:rFonts w:hint="eastAsia" w:ascii="宋体" w:hAnsi="宋体" w:eastAsia="宋体" w:cs="Times New Roman"/>
          <w:b/>
          <w:caps/>
          <w:kern w:val="2"/>
          <w:sz w:val="28"/>
          <w:szCs w:val="28"/>
          <w:lang w:val="en-US" w:eastAsia="zh-CN" w:bidi="ar-SA"/>
        </w:rPr>
        <w:t>附件</w:t>
      </w:r>
    </w:p>
    <w:p>
      <w:pPr>
        <w:pStyle w:val="14"/>
        <w:rPr>
          <w:rFonts w:hint="eastAsia"/>
        </w:rPr>
      </w:pPr>
    </w:p>
    <w:p>
      <w:pPr>
        <w:pStyle w:val="14"/>
      </w:pPr>
    </w:p>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both"/>
        <w:rPr>
          <w:rFonts w:ascii="黑体" w:hAnsi="Courier New" w:eastAsia="黑体"/>
          <w:b/>
          <w:bCs/>
          <w:sz w:val="36"/>
          <w:szCs w:val="36"/>
        </w:rPr>
      </w:pPr>
    </w:p>
    <w:p>
      <w:pPr>
        <w:ind w:right="280"/>
        <w:jc w:val="both"/>
        <w:rPr>
          <w:rFonts w:ascii="黑体" w:hAnsi="Courier New" w:eastAsia="黑体"/>
          <w:b/>
          <w:bCs/>
          <w:sz w:val="36"/>
          <w:szCs w:val="36"/>
        </w:rPr>
      </w:pPr>
    </w:p>
    <w:p>
      <w:pPr>
        <w:ind w:right="280"/>
        <w:jc w:val="both"/>
        <w:rPr>
          <w:rFonts w:ascii="黑体" w:hAnsi="Courier New" w:eastAsia="黑体"/>
          <w:b/>
          <w:bCs/>
          <w:sz w:val="36"/>
          <w:szCs w:val="36"/>
        </w:rPr>
      </w:pPr>
    </w:p>
    <w:p>
      <w:pPr>
        <w:ind w:right="280"/>
        <w:rPr>
          <w:rFonts w:ascii="黑体" w:hAnsi="Courier New" w:eastAsia="黑体"/>
          <w:b/>
          <w:bCs/>
          <w:sz w:val="36"/>
          <w:szCs w:val="36"/>
        </w:rPr>
      </w:pPr>
    </w:p>
    <w:p>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pPr>
        <w:pStyle w:val="9"/>
        <w:numPr>
          <w:ilvl w:val="0"/>
          <w:numId w:val="2"/>
        </w:numPr>
        <w:spacing w:line="360" w:lineRule="auto"/>
        <w:rPr>
          <w:rFonts w:ascii="黑体" w:eastAsia="黑体"/>
          <w:b/>
          <w:bCs/>
          <w:sz w:val="28"/>
        </w:rPr>
      </w:pPr>
      <w:r>
        <w:rPr>
          <w:rFonts w:hint="eastAsia" w:ascii="黑体" w:eastAsia="黑体"/>
          <w:b/>
          <w:bCs/>
          <w:sz w:val="28"/>
        </w:rPr>
        <w:t>项目名称</w:t>
      </w:r>
    </w:p>
    <w:p>
      <w:pPr>
        <w:ind w:right="280"/>
        <w:jc w:val="left"/>
        <w:rPr>
          <w:rFonts w:hint="eastAsia" w:eastAsia="宋体"/>
          <w:lang w:eastAsia="zh-CN"/>
        </w:rPr>
      </w:pPr>
      <w:r>
        <w:rPr>
          <w:rFonts w:hint="eastAsia"/>
        </w:rPr>
        <w:t>项目名称：</w:t>
      </w:r>
      <w:bookmarkStart w:id="0" w:name="OLE_LINK1"/>
      <w:r>
        <w:rPr>
          <w:rFonts w:hint="eastAsia"/>
          <w:lang w:eastAsia="zh-CN"/>
        </w:rPr>
        <w:t>零部件部激光切割机枪头维保项目。</w:t>
      </w:r>
    </w:p>
    <w:p>
      <w:pPr>
        <w:ind w:firstLine="420" w:firstLineChars="200"/>
      </w:pPr>
    </w:p>
    <w:bookmarkEnd w:id="0"/>
    <w:p>
      <w:pPr>
        <w:pStyle w:val="9"/>
        <w:numPr>
          <w:ilvl w:val="0"/>
          <w:numId w:val="2"/>
        </w:numPr>
        <w:spacing w:line="360" w:lineRule="auto"/>
        <w:rPr>
          <w:rFonts w:ascii="黑体" w:eastAsia="黑体"/>
          <w:b/>
          <w:bCs/>
          <w:sz w:val="28"/>
        </w:rPr>
      </w:pPr>
      <w:r>
        <w:rPr>
          <w:rFonts w:hint="eastAsia" w:ascii="黑体" w:eastAsia="黑体"/>
          <w:b/>
          <w:bCs/>
          <w:sz w:val="28"/>
        </w:rPr>
        <w:t>招标内容</w:t>
      </w:r>
    </w:p>
    <w:p>
      <w:pPr>
        <w:pStyle w:val="9"/>
        <w:spacing w:line="360" w:lineRule="auto"/>
        <w:ind w:firstLine="420" w:firstLineChars="200"/>
        <w:rPr>
          <w:rFonts w:hint="eastAsia" w:eastAsia="宋体"/>
          <w:lang w:eastAsia="zh-CN"/>
        </w:rPr>
      </w:pPr>
      <w:r>
        <w:rPr>
          <w:rFonts w:hint="eastAsia"/>
        </w:rPr>
        <w:t>招标内容：</w:t>
      </w:r>
      <w:r>
        <w:rPr>
          <w:rFonts w:hint="eastAsia"/>
          <w:lang w:eastAsia="zh-CN"/>
        </w:rPr>
        <w:t>按照技术协议要求对我公司</w:t>
      </w:r>
      <w:r>
        <w:rPr>
          <w:rFonts w:hint="eastAsia"/>
        </w:rPr>
        <w:t>零部件部</w:t>
      </w:r>
      <w:r>
        <w:rPr>
          <w:rFonts w:hint="eastAsia"/>
          <w:lang w:eastAsia="zh-CN"/>
        </w:rPr>
        <w:t>激光切割机设备枪头进行维护保养。</w:t>
      </w:r>
    </w:p>
    <w:p>
      <w:pPr>
        <w:pStyle w:val="9"/>
        <w:numPr>
          <w:ilvl w:val="0"/>
          <w:numId w:val="2"/>
        </w:numPr>
        <w:spacing w:line="360" w:lineRule="auto"/>
        <w:rPr>
          <w:rFonts w:ascii="黑体" w:eastAsia="黑体"/>
          <w:b/>
          <w:bCs/>
          <w:sz w:val="28"/>
        </w:rPr>
      </w:pPr>
      <w:r>
        <w:rPr>
          <w:rFonts w:hint="eastAsia" w:ascii="黑体" w:eastAsia="黑体"/>
          <w:b/>
          <w:bCs/>
          <w:sz w:val="28"/>
        </w:rPr>
        <w:t>招标形式</w:t>
      </w:r>
    </w:p>
    <w:p>
      <w:pPr>
        <w:pStyle w:val="9"/>
        <w:spacing w:line="360" w:lineRule="auto"/>
        <w:ind w:firstLine="420" w:firstLineChars="200"/>
        <w:rPr>
          <w:rFonts w:hint="eastAsia" w:eastAsia="宋体"/>
          <w:lang w:eastAsia="zh-CN"/>
        </w:rPr>
      </w:pPr>
      <w:r>
        <w:rPr>
          <w:rFonts w:hint="eastAsia"/>
        </w:rPr>
        <w:t>招标形式：</w:t>
      </w:r>
      <w:r>
        <w:rPr>
          <w:rFonts w:hint="eastAsia"/>
          <w:lang w:eastAsia="zh-CN"/>
        </w:rPr>
        <w:t>邀请招标</w:t>
      </w:r>
    </w:p>
    <w:p>
      <w:pPr>
        <w:pStyle w:val="9"/>
        <w:numPr>
          <w:ilvl w:val="0"/>
          <w:numId w:val="2"/>
        </w:numPr>
        <w:spacing w:line="360" w:lineRule="auto"/>
        <w:rPr>
          <w:rFonts w:ascii="黑体" w:eastAsia="黑体"/>
          <w:b/>
          <w:bCs/>
          <w:sz w:val="28"/>
        </w:rPr>
      </w:pPr>
      <w:r>
        <w:rPr>
          <w:rFonts w:hint="eastAsia" w:ascii="黑体" w:eastAsia="黑体"/>
          <w:b/>
          <w:bCs/>
          <w:sz w:val="28"/>
        </w:rPr>
        <w:t>议程安排</w:t>
      </w:r>
    </w:p>
    <w:p>
      <w:pPr>
        <w:pStyle w:val="9"/>
        <w:numPr>
          <w:ilvl w:val="0"/>
          <w:numId w:val="3"/>
        </w:numPr>
        <w:spacing w:line="360" w:lineRule="auto"/>
        <w:ind w:left="420"/>
        <w:rPr>
          <w:b/>
          <w:bCs/>
        </w:rPr>
      </w:pPr>
      <w:r>
        <w:rPr>
          <w:rFonts w:hint="eastAsia"/>
          <w:b/>
          <w:bCs/>
        </w:rPr>
        <w:t>答疑时间：</w:t>
      </w:r>
      <w:r>
        <w:rPr>
          <w:rFonts w:hint="eastAsia"/>
        </w:rPr>
        <w:t>截止至202</w:t>
      </w:r>
      <w:r>
        <w:rPr>
          <w:rFonts w:hint="eastAsia"/>
          <w:lang w:val="en-US" w:eastAsia="zh-CN"/>
        </w:rPr>
        <w:t>3</w:t>
      </w:r>
      <w:r>
        <w:rPr>
          <w:rFonts w:hint="eastAsia"/>
        </w:rPr>
        <w:t>年</w:t>
      </w:r>
      <w:r>
        <w:rPr>
          <w:rFonts w:hint="eastAsia"/>
          <w:lang w:val="en-US" w:eastAsia="zh-CN"/>
        </w:rPr>
        <w:t>8</w:t>
      </w:r>
      <w:r>
        <w:rPr>
          <w:rFonts w:hint="eastAsia"/>
        </w:rPr>
        <w:t>月</w:t>
      </w:r>
      <w:r>
        <w:rPr>
          <w:rFonts w:hint="eastAsia"/>
          <w:lang w:val="en-US" w:eastAsia="zh-CN"/>
        </w:rPr>
        <w:t>12</w:t>
      </w:r>
      <w:r>
        <w:rPr>
          <w:rFonts w:hint="eastAsia"/>
        </w:rPr>
        <w:t>日下午</w:t>
      </w:r>
      <w:r>
        <w:t>17</w:t>
      </w:r>
      <w:r>
        <w:rPr>
          <w:rFonts w:hint="eastAsia"/>
        </w:rPr>
        <w:t>点前</w:t>
      </w:r>
    </w:p>
    <w:p>
      <w:pPr>
        <w:pStyle w:val="9"/>
        <w:numPr>
          <w:ilvl w:val="0"/>
          <w:numId w:val="3"/>
        </w:numPr>
        <w:spacing w:line="360" w:lineRule="auto"/>
        <w:ind w:left="420"/>
        <w:rPr>
          <w:rFonts w:hint="eastAsia"/>
          <w:b/>
          <w:bCs/>
        </w:rPr>
      </w:pPr>
      <w:r>
        <w:rPr>
          <w:rFonts w:hint="eastAsia"/>
          <w:b/>
          <w:bCs/>
        </w:rPr>
        <w:t>答疑方式：电话答疑。</w:t>
      </w:r>
    </w:p>
    <w:p>
      <w:pPr>
        <w:pStyle w:val="9"/>
        <w:numPr>
          <w:ilvl w:val="0"/>
          <w:numId w:val="3"/>
        </w:numPr>
        <w:spacing w:line="360" w:lineRule="auto"/>
        <w:ind w:left="420" w:leftChars="0" w:firstLine="0" w:firstLineChars="0"/>
        <w:rPr>
          <w:rFonts w:hint="eastAsia" w:eastAsia="宋体"/>
          <w:highlight w:val="none"/>
          <w:lang w:eastAsia="zh-CN"/>
        </w:rPr>
      </w:pPr>
      <w:r>
        <w:rPr>
          <w:rFonts w:hint="eastAsia"/>
          <w:b/>
          <w:bCs/>
          <w:highlight w:val="none"/>
        </w:rPr>
        <w:t xml:space="preserve">开标时间： </w:t>
      </w:r>
      <w:r>
        <w:rPr>
          <w:rFonts w:hint="eastAsia"/>
          <w:highlight w:val="none"/>
        </w:rPr>
        <w:t xml:space="preserve"> 202</w:t>
      </w:r>
      <w:r>
        <w:rPr>
          <w:rFonts w:hint="eastAsia"/>
          <w:highlight w:val="none"/>
          <w:lang w:val="en-US" w:eastAsia="zh-CN"/>
        </w:rPr>
        <w:t>3</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14</w:t>
      </w:r>
      <w:r>
        <w:rPr>
          <w:rFonts w:hint="eastAsia"/>
          <w:highlight w:val="none"/>
          <w:lang w:val="en-US" w:eastAsia="zh-CN"/>
        </w:rPr>
        <w:tab/>
      </w:r>
      <w:r>
        <w:rPr>
          <w:rFonts w:hint="eastAsia"/>
          <w:highlight w:val="none"/>
        </w:rPr>
        <w:t>日上午9点开标。</w:t>
      </w:r>
      <w:r>
        <w:rPr>
          <w:rFonts w:hint="eastAsia"/>
          <w:highlight w:val="none"/>
          <w:lang w:eastAsia="zh-CN"/>
        </w:rPr>
        <w:t>（暂定）</w:t>
      </w:r>
    </w:p>
    <w:p>
      <w:pPr>
        <w:pStyle w:val="9"/>
        <w:numPr>
          <w:ilvl w:val="0"/>
          <w:numId w:val="3"/>
        </w:numPr>
        <w:spacing w:line="360" w:lineRule="auto"/>
        <w:ind w:left="420" w:leftChars="0" w:firstLine="0" w:firstLineChars="0"/>
        <w:rPr>
          <w:rFonts w:hint="eastAsia"/>
          <w:highlight w:val="none"/>
          <w:lang w:val="en-US" w:eastAsia="zh-CN"/>
        </w:rPr>
      </w:pPr>
      <w:r>
        <w:rPr>
          <w:rFonts w:hint="eastAsia"/>
          <w:b/>
          <w:bCs/>
          <w:highlight w:val="none"/>
        </w:rPr>
        <w:t>投标招标事宜联系人：</w:t>
      </w:r>
      <w:r>
        <w:rPr>
          <w:rFonts w:hint="eastAsia"/>
          <w:highlight w:val="none"/>
          <w:lang w:eastAsia="zh-CN"/>
        </w:rPr>
        <w:t>孙保滨</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8766161758</w:t>
      </w:r>
    </w:p>
    <w:p>
      <w:pPr>
        <w:pStyle w:val="9"/>
        <w:numPr>
          <w:ilvl w:val="0"/>
          <w:numId w:val="3"/>
        </w:numPr>
        <w:spacing w:line="360" w:lineRule="auto"/>
        <w:ind w:left="420" w:leftChars="0" w:firstLine="0" w:firstLineChars="0"/>
        <w:rPr>
          <w:rFonts w:hint="eastAsia"/>
          <w:highlight w:val="none"/>
          <w:lang w:val="en-US" w:eastAsia="zh-CN"/>
        </w:rPr>
      </w:pPr>
      <w:r>
        <w:rPr>
          <w:rFonts w:hint="eastAsia"/>
          <w:b/>
          <w:bCs/>
          <w:highlight w:val="none"/>
          <w:lang w:eastAsia="zh-CN"/>
        </w:rPr>
        <w:t>投标邮</w:t>
      </w:r>
      <w:r>
        <w:rPr>
          <w:rFonts w:hint="eastAsia"/>
          <w:b/>
          <w:bCs/>
          <w:szCs w:val="22"/>
          <w:highlight w:val="none"/>
          <w:lang w:eastAsia="zh-CN"/>
        </w:rPr>
        <w:t>箱：</w:t>
      </w:r>
      <w:r>
        <w:rPr>
          <w:rFonts w:hint="eastAsia"/>
          <w:b/>
          <w:bCs/>
          <w:szCs w:val="22"/>
          <w:highlight w:val="none"/>
          <w:lang w:val="en-US" w:eastAsia="zh-CN"/>
        </w:rPr>
        <w:t>sbdlb2007@163.com</w:t>
      </w:r>
      <w:r>
        <w:rPr>
          <w:rFonts w:hint="eastAsia"/>
          <w:b/>
          <w:bCs/>
          <w:szCs w:val="22"/>
          <w:highlight w:val="none"/>
        </w:rPr>
        <w:t xml:space="preserve"> </w:t>
      </w:r>
      <w:r>
        <w:rPr>
          <w:rFonts w:hint="eastAsia"/>
          <w:highlight w:val="none"/>
        </w:rPr>
        <w:t xml:space="preserve"> </w:t>
      </w:r>
      <w:r>
        <w:rPr>
          <w:rFonts w:hint="eastAsia"/>
          <w:highlight w:val="none"/>
          <w:lang w:val="en-US" w:eastAsia="zh-CN"/>
        </w:rPr>
        <w:t xml:space="preserve">  </w:t>
      </w:r>
    </w:p>
    <w:p>
      <w:pPr>
        <w:pStyle w:val="9"/>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pPr>
        <w:pStyle w:val="9"/>
        <w:spacing w:line="360" w:lineRule="auto"/>
        <w:ind w:firstLine="422" w:firstLineChars="200"/>
        <w:rPr>
          <w:b/>
        </w:rPr>
      </w:pPr>
      <w:r>
        <w:rPr>
          <w:rFonts w:hint="eastAsia"/>
          <w:b/>
        </w:rPr>
        <w:t>1.合格投标人：</w:t>
      </w:r>
    </w:p>
    <w:p>
      <w:pPr>
        <w:pStyle w:val="9"/>
        <w:spacing w:line="360" w:lineRule="auto"/>
        <w:ind w:firstLine="420" w:firstLineChars="200"/>
        <w:rPr>
          <w:b/>
        </w:rPr>
      </w:pPr>
      <w:r>
        <w:rPr>
          <w:rFonts w:hint="eastAsia"/>
        </w:rPr>
        <w:t>⑴投标人须遵守《中华人民共和国招标投标法》、《中华人民共和国民法典》及其它有关的法律和法规；为中华人民共和国境内注册的独立法人机构，具有独立承担民事责任能力；</w:t>
      </w:r>
    </w:p>
    <w:p>
      <w:pPr>
        <w:pStyle w:val="9"/>
        <w:numPr>
          <w:ilvl w:val="0"/>
          <w:numId w:val="0"/>
        </w:numPr>
        <w:spacing w:line="360" w:lineRule="auto"/>
        <w:ind w:left="380" w:leftChars="0"/>
        <w:rPr>
          <w:rFonts w:hint="eastAsia"/>
          <w:b/>
          <w:bCs/>
          <w:lang w:val="en-US" w:eastAsia="zh-CN"/>
        </w:rPr>
      </w:pPr>
      <w:r>
        <w:rPr>
          <w:rFonts w:hint="eastAsia"/>
          <w:b/>
          <w:bCs/>
        </w:rPr>
        <w:t>*⑵公司成立三年以上（以营业执照成立日期到开标当日满三年为准）</w:t>
      </w:r>
      <w:r>
        <w:rPr>
          <w:rFonts w:hint="eastAsia"/>
          <w:b/>
          <w:bCs/>
          <w:lang w:eastAsia="zh-CN"/>
        </w:rPr>
        <w:t>，</w:t>
      </w:r>
      <w:r>
        <w:rPr>
          <w:rFonts w:hint="eastAsia"/>
          <w:b/>
          <w:bCs/>
        </w:rPr>
        <w:t>具有焊接专机或焊接设备销售或维修资质；注册资本</w:t>
      </w:r>
      <w:r>
        <w:rPr>
          <w:rFonts w:hint="eastAsia"/>
          <w:b/>
          <w:bCs/>
          <w:lang w:val="en-US" w:eastAsia="zh-CN"/>
        </w:rPr>
        <w:t>50</w:t>
      </w:r>
      <w:r>
        <w:rPr>
          <w:rFonts w:hint="eastAsia"/>
          <w:b/>
          <w:bCs/>
        </w:rPr>
        <w:t>万元</w:t>
      </w:r>
      <w:r>
        <w:rPr>
          <w:rFonts w:hint="eastAsia"/>
          <w:b/>
          <w:bCs/>
          <w:lang w:eastAsia="zh-CN"/>
        </w:rPr>
        <w:t>（含）</w:t>
      </w:r>
      <w:r>
        <w:rPr>
          <w:rFonts w:hint="eastAsia"/>
          <w:b/>
          <w:bCs/>
        </w:rPr>
        <w:t>以上；</w:t>
      </w:r>
    </w:p>
    <w:p>
      <w:pPr>
        <w:pStyle w:val="9"/>
        <w:spacing w:line="360" w:lineRule="auto"/>
        <w:ind w:firstLine="282" w:firstLineChars="134"/>
        <w:rPr>
          <w:rFonts w:hint="eastAsia"/>
          <w:b/>
          <w:bCs/>
        </w:rPr>
      </w:pPr>
      <w:r>
        <w:rPr>
          <w:rFonts w:hint="eastAsia"/>
          <w:b/>
          <w:bCs/>
        </w:rPr>
        <w:t>*⑶投标人须提供具有统一社会信用代码的新版营业执照副本原件或复印件；</w:t>
      </w:r>
    </w:p>
    <w:p>
      <w:pPr>
        <w:pStyle w:val="9"/>
        <w:spacing w:line="360" w:lineRule="auto"/>
        <w:ind w:firstLine="420" w:firstLineChars="200"/>
        <w:rPr>
          <w:b/>
        </w:rPr>
      </w:pPr>
      <w:r>
        <w:rPr>
          <w:rFonts w:hint="eastAsia"/>
        </w:rPr>
        <w:t>⑷具有良好的商业信誉，在国家企业信用信息公示系统中无行政处罚、列入经营异常名录和列入严重违法失信企业名单（黑名单）信息或上述信息已被移除。</w:t>
      </w:r>
    </w:p>
    <w:p>
      <w:pPr>
        <w:pStyle w:val="9"/>
        <w:spacing w:line="360" w:lineRule="auto"/>
        <w:ind w:firstLine="420" w:firstLineChars="200"/>
      </w:pPr>
      <w:r>
        <w:rPr>
          <w:rFonts w:hint="eastAsia"/>
        </w:rPr>
        <w:t>⑸投标人在近三年内在经营活动中无违法记录。</w:t>
      </w:r>
    </w:p>
    <w:p>
      <w:pPr>
        <w:pStyle w:val="9"/>
        <w:spacing w:line="360" w:lineRule="auto"/>
        <w:ind w:firstLine="420" w:firstLineChars="200"/>
      </w:pPr>
      <w:r>
        <w:rPr>
          <w:rFonts w:hint="eastAsia"/>
        </w:rPr>
        <w:t>⑹具有健全的财务会计制度，财务状况和市场行为良好。没有处于被有权机关吊销营业执照、吊销资质、停业整顿、取消投标资格以及财产被接管、冻结或进入破产程序等。</w:t>
      </w:r>
    </w:p>
    <w:p>
      <w:pPr>
        <w:pStyle w:val="9"/>
        <w:spacing w:line="360" w:lineRule="auto"/>
        <w:ind w:firstLine="420" w:firstLineChars="200"/>
        <w:rPr>
          <w:rFonts w:hint="eastAsia"/>
        </w:rPr>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9"/>
        <w:spacing w:line="360" w:lineRule="auto"/>
        <w:ind w:firstLine="420" w:firstLineChars="200"/>
      </w:pPr>
      <w:r>
        <w:rPr>
          <w:rFonts w:hint="eastAsia"/>
        </w:rPr>
        <w:fldChar w:fldCharType="begin"/>
      </w:r>
      <w:r>
        <w:rPr>
          <w:rFonts w:hint="eastAsia"/>
        </w:rPr>
        <w:instrText xml:space="preserve"> = 8 \* GB2 \* MERGEFORMAT </w:instrText>
      </w:r>
      <w:r>
        <w:rPr>
          <w:rFonts w:hint="eastAsia"/>
        </w:rPr>
        <w:fldChar w:fldCharType="separate"/>
      </w:r>
      <w:r>
        <w:t>⑻</w:t>
      </w:r>
      <w:r>
        <w:rPr>
          <w:rFonts w:hint="eastAsia"/>
        </w:rPr>
        <w:fldChar w:fldCharType="end"/>
      </w:r>
      <w:r>
        <w:rPr>
          <w:rFonts w:hint="eastAsia"/>
        </w:rPr>
        <w:t>投标人须具有履行合同所必须的设备、财务、技术、服务等方面的资质和能力；</w:t>
      </w:r>
    </w:p>
    <w:p>
      <w:pPr>
        <w:pStyle w:val="9"/>
        <w:spacing w:line="360" w:lineRule="auto"/>
        <w:ind w:firstLine="420" w:firstLineChars="200"/>
      </w:pPr>
      <w:r>
        <w:rPr>
          <w:rFonts w:hint="eastAsia"/>
        </w:rPr>
        <w:fldChar w:fldCharType="begin"/>
      </w:r>
      <w:r>
        <w:rPr>
          <w:rFonts w:hint="eastAsia"/>
        </w:rPr>
        <w:instrText xml:space="preserve"> = 9 \* GB2 \* MERGEFORMAT </w:instrText>
      </w:r>
      <w:r>
        <w:rPr>
          <w:rFonts w:hint="eastAsia"/>
        </w:rPr>
        <w:fldChar w:fldCharType="separate"/>
      </w:r>
      <w:r>
        <w:t>⑼</w:t>
      </w:r>
      <w:r>
        <w:rPr>
          <w:rFonts w:hint="eastAsia"/>
        </w:rPr>
        <w:fldChar w:fldCharType="end"/>
      </w:r>
      <w:r>
        <w:rPr>
          <w:rFonts w:hint="eastAsia"/>
        </w:rPr>
        <w:t>投标人须具有完全履行招标文件的所有要求的能力；</w:t>
      </w:r>
    </w:p>
    <w:p>
      <w:pPr>
        <w:pStyle w:val="9"/>
        <w:spacing w:line="360" w:lineRule="auto"/>
        <w:ind w:firstLine="420" w:firstLineChars="200"/>
      </w:pPr>
      <w:r>
        <w:rPr>
          <w:rFonts w:hint="eastAsia"/>
        </w:rPr>
        <w:fldChar w:fldCharType="begin"/>
      </w:r>
      <w:r>
        <w:rPr>
          <w:rFonts w:hint="eastAsia"/>
        </w:rPr>
        <w:instrText xml:space="preserve"> = 10 \* GB2 \* MERGEFORMAT </w:instrText>
      </w:r>
      <w:r>
        <w:rPr>
          <w:rFonts w:hint="eastAsia"/>
        </w:rPr>
        <w:fldChar w:fldCharType="separate"/>
      </w:r>
      <w:r>
        <w:t>⑽</w:t>
      </w:r>
      <w:r>
        <w:rPr>
          <w:rFonts w:hint="eastAsia"/>
        </w:rPr>
        <w:fldChar w:fldCharType="end"/>
      </w:r>
      <w:r>
        <w:rPr>
          <w:rFonts w:hint="eastAsia"/>
        </w:rPr>
        <w:t>投标人须负责提供合理的便于运输的包装物，并承担相关费用；</w:t>
      </w:r>
    </w:p>
    <w:p>
      <w:pPr>
        <w:pStyle w:val="9"/>
        <w:spacing w:line="360" w:lineRule="auto"/>
        <w:ind w:firstLine="420" w:firstLineChars="200"/>
      </w:pPr>
      <w:r>
        <w:rPr>
          <w:rFonts w:hint="eastAsia"/>
        </w:rPr>
        <w:fldChar w:fldCharType="begin"/>
      </w:r>
      <w:r>
        <w:rPr>
          <w:rFonts w:hint="eastAsia"/>
        </w:rPr>
        <w:instrText xml:space="preserve"> = 11 \* GB2 \* MERGEFORMAT </w:instrText>
      </w:r>
      <w:r>
        <w:rPr>
          <w:rFonts w:hint="eastAsia"/>
        </w:rPr>
        <w:fldChar w:fldCharType="separate"/>
      </w:r>
      <w:r>
        <w:t>⑾</w:t>
      </w:r>
      <w:r>
        <w:rPr>
          <w:rFonts w:hint="eastAsia"/>
        </w:rPr>
        <w:fldChar w:fldCharType="end"/>
      </w:r>
      <w:r>
        <w:rPr>
          <w:rFonts w:hint="eastAsia"/>
        </w:rPr>
        <w:t>投标人须认可招标人的工作指令，包括节、假日能正常开展工作的要求；</w:t>
      </w:r>
    </w:p>
    <w:p>
      <w:pPr>
        <w:pStyle w:val="9"/>
        <w:spacing w:line="360" w:lineRule="auto"/>
        <w:ind w:firstLine="420" w:firstLineChars="200"/>
      </w:pPr>
      <w:r>
        <w:rPr>
          <w:rFonts w:hint="eastAsia"/>
        </w:rPr>
        <w:fldChar w:fldCharType="begin"/>
      </w:r>
      <w:r>
        <w:rPr>
          <w:rFonts w:hint="eastAsia"/>
        </w:rPr>
        <w:instrText xml:space="preserve"> = 12 \* GB2 \* MERGEFORMAT </w:instrText>
      </w:r>
      <w:r>
        <w:rPr>
          <w:rFonts w:hint="eastAsia"/>
        </w:rPr>
        <w:fldChar w:fldCharType="separate"/>
      </w:r>
      <w:r>
        <w:t>⑿</w:t>
      </w:r>
      <w:r>
        <w:rPr>
          <w:rFonts w:hint="eastAsia"/>
        </w:rPr>
        <w:fldChar w:fldCharType="end"/>
      </w:r>
      <w:r>
        <w:rPr>
          <w:rFonts w:hint="eastAsia"/>
        </w:rPr>
        <w:t>投标人必须是最终投标、签订合同的单位，不得以任何理由将已中标项目以任何形式转包给其他单位；</w:t>
      </w:r>
    </w:p>
    <w:p>
      <w:pPr>
        <w:pStyle w:val="9"/>
        <w:spacing w:line="360" w:lineRule="auto"/>
        <w:rPr>
          <w:b/>
        </w:rPr>
      </w:pPr>
      <w:r>
        <w:rPr>
          <w:rFonts w:hint="eastAsia"/>
          <w:b/>
        </w:rPr>
        <w:t>2.投标文件格式组成</w:t>
      </w:r>
    </w:p>
    <w:p>
      <w:pPr>
        <w:pStyle w:val="9"/>
        <w:spacing w:line="360" w:lineRule="auto"/>
        <w:ind w:firstLine="422" w:firstLineChars="200"/>
        <w:rPr>
          <w:rFonts w:hint="eastAsia"/>
          <w:b/>
          <w:color w:val="auto"/>
          <w:highlight w:val="none"/>
          <w:lang w:val="en-US" w:eastAsia="zh-CN"/>
        </w:rPr>
      </w:pPr>
      <w:bookmarkStart w:id="1" w:name="_Toc37685731"/>
      <w:r>
        <w:rPr>
          <w:rFonts w:hint="eastAsia"/>
          <w:b/>
          <w:color w:val="auto"/>
          <w:highlight w:val="none"/>
          <w:lang w:val="en-US" w:eastAsia="zh-CN"/>
        </w:rPr>
        <w:t>2.1投标函（附件一）</w:t>
      </w:r>
    </w:p>
    <w:p>
      <w:pPr>
        <w:pStyle w:val="9"/>
        <w:spacing w:line="360" w:lineRule="auto"/>
        <w:ind w:firstLine="422" w:firstLineChars="200"/>
        <w:rPr>
          <w:rFonts w:hint="eastAsia"/>
          <w:b/>
          <w:color w:val="auto"/>
          <w:highlight w:val="none"/>
          <w:lang w:val="en-US" w:eastAsia="zh-CN"/>
        </w:rPr>
      </w:pPr>
      <w:r>
        <w:rPr>
          <w:rFonts w:hint="eastAsia"/>
          <w:b/>
          <w:color w:val="auto"/>
          <w:highlight w:val="none"/>
          <w:lang w:val="en-US" w:eastAsia="zh-CN"/>
        </w:rPr>
        <w:t>投标函应在答疑时间前发送至指定邮箱中。</w:t>
      </w:r>
    </w:p>
    <w:p>
      <w:pPr>
        <w:pStyle w:val="9"/>
        <w:spacing w:line="360" w:lineRule="auto"/>
        <w:ind w:firstLine="422" w:firstLineChars="200"/>
        <w:rPr>
          <w:rFonts w:hint="eastAsia"/>
          <w:b/>
          <w:color w:val="auto"/>
          <w:lang w:val="en-US" w:eastAsia="zh-CN"/>
        </w:rPr>
      </w:pPr>
      <w:r>
        <w:rPr>
          <w:rFonts w:hint="eastAsia"/>
          <w:b/>
          <w:color w:val="auto"/>
          <w:lang w:val="en-US" w:eastAsia="zh-CN"/>
        </w:rPr>
        <w:t>2.2技术、商务条款偏离</w:t>
      </w:r>
      <w:r>
        <w:rPr>
          <w:rFonts w:hint="eastAsia"/>
          <w:b/>
          <w:color w:val="auto"/>
          <w:highlight w:val="none"/>
          <w:lang w:val="en-US" w:eastAsia="zh-CN"/>
        </w:rPr>
        <w:t>确认书</w:t>
      </w:r>
      <w:r>
        <w:rPr>
          <w:rFonts w:hint="eastAsia"/>
          <w:b/>
          <w:color w:val="auto"/>
          <w:lang w:val="en-US" w:eastAsia="zh-CN"/>
        </w:rPr>
        <w:t>（附件二）</w:t>
      </w:r>
    </w:p>
    <w:p>
      <w:pPr>
        <w:pStyle w:val="9"/>
        <w:spacing w:line="360" w:lineRule="auto"/>
        <w:ind w:firstLine="422" w:firstLineChars="200"/>
        <w:rPr>
          <w:rFonts w:hint="eastAsia"/>
          <w:b/>
          <w:color w:val="auto"/>
          <w:lang w:val="en-US" w:eastAsia="zh-CN"/>
        </w:rPr>
      </w:pPr>
      <w:r>
        <w:rPr>
          <w:rFonts w:hint="eastAsia"/>
          <w:b/>
          <w:color w:val="auto"/>
          <w:lang w:val="en-US" w:eastAsia="zh-CN"/>
        </w:rPr>
        <w:t>技术、商务条款偏离</w:t>
      </w:r>
      <w:r>
        <w:rPr>
          <w:rFonts w:hint="eastAsia"/>
          <w:b/>
          <w:color w:val="auto"/>
          <w:highlight w:val="none"/>
          <w:lang w:val="en-US" w:eastAsia="zh-CN"/>
        </w:rPr>
        <w:t>确认书</w:t>
      </w:r>
      <w:r>
        <w:rPr>
          <w:rFonts w:hint="eastAsia"/>
          <w:b/>
          <w:color w:val="auto"/>
          <w:lang w:val="en-US" w:eastAsia="zh-CN"/>
        </w:rPr>
        <w:t>需</w:t>
      </w:r>
      <w:r>
        <w:rPr>
          <w:rFonts w:hint="eastAsia"/>
          <w:b/>
          <w:color w:val="auto"/>
          <w:highlight w:val="none"/>
          <w:lang w:val="en-US" w:eastAsia="zh-CN"/>
        </w:rPr>
        <w:t>开标时携带。</w:t>
      </w:r>
    </w:p>
    <w:p>
      <w:pPr>
        <w:pStyle w:val="9"/>
        <w:spacing w:line="360" w:lineRule="auto"/>
        <w:ind w:firstLine="422" w:firstLineChars="200"/>
        <w:rPr>
          <w:rFonts w:hint="eastAsia"/>
          <w:b/>
          <w:color w:val="auto"/>
          <w:szCs w:val="22"/>
          <w:lang w:val="en-US" w:eastAsia="zh-CN"/>
        </w:rPr>
      </w:pPr>
      <w:r>
        <w:rPr>
          <w:rFonts w:hint="eastAsia"/>
          <w:b/>
          <w:color w:val="auto"/>
          <w:lang w:val="en-US" w:eastAsia="zh-CN"/>
        </w:rPr>
        <w:t>2.3产品</w:t>
      </w:r>
      <w:r>
        <w:rPr>
          <w:rFonts w:hint="eastAsia"/>
          <w:b/>
          <w:color w:val="auto"/>
          <w:highlight w:val="none"/>
          <w:lang w:val="en-US" w:eastAsia="zh-CN"/>
        </w:rPr>
        <w:t>质量、服务承诺函</w:t>
      </w:r>
      <w:r>
        <w:rPr>
          <w:rFonts w:hint="eastAsia"/>
          <w:b/>
          <w:color w:val="auto"/>
          <w:lang w:val="en-US" w:eastAsia="zh-CN"/>
        </w:rPr>
        <w:t>（附件三）</w:t>
      </w:r>
    </w:p>
    <w:p>
      <w:pPr>
        <w:pStyle w:val="9"/>
        <w:spacing w:line="360" w:lineRule="auto"/>
        <w:ind w:firstLine="422" w:firstLineChars="200"/>
        <w:rPr>
          <w:rFonts w:hint="eastAsia"/>
          <w:b/>
          <w:color w:val="auto"/>
          <w:lang w:val="en-US" w:eastAsia="zh-CN"/>
        </w:rPr>
      </w:pPr>
      <w:r>
        <w:rPr>
          <w:rFonts w:hint="eastAsia"/>
          <w:b/>
          <w:color w:val="auto"/>
          <w:lang w:val="en-US" w:eastAsia="zh-CN"/>
        </w:rPr>
        <w:t>产品</w:t>
      </w:r>
      <w:r>
        <w:rPr>
          <w:rFonts w:hint="eastAsia"/>
          <w:b/>
          <w:color w:val="auto"/>
          <w:highlight w:val="none"/>
          <w:lang w:val="en-US" w:eastAsia="zh-CN"/>
        </w:rPr>
        <w:t>质量、服务承诺函</w:t>
      </w:r>
      <w:r>
        <w:rPr>
          <w:rFonts w:hint="eastAsia"/>
          <w:b/>
          <w:color w:val="auto"/>
          <w:lang w:val="en-US" w:eastAsia="zh-CN"/>
        </w:rPr>
        <w:t>需</w:t>
      </w:r>
      <w:r>
        <w:rPr>
          <w:rFonts w:hint="eastAsia"/>
          <w:b/>
          <w:color w:val="auto"/>
          <w:highlight w:val="none"/>
          <w:lang w:val="en-US" w:eastAsia="zh-CN"/>
        </w:rPr>
        <w:t>开标时携带。</w:t>
      </w:r>
    </w:p>
    <w:p>
      <w:pPr>
        <w:pStyle w:val="9"/>
        <w:spacing w:line="360" w:lineRule="auto"/>
        <w:ind w:firstLine="422" w:firstLineChars="200"/>
        <w:rPr>
          <w:rFonts w:hint="eastAsia"/>
          <w:b/>
          <w:color w:val="auto"/>
          <w:highlight w:val="none"/>
          <w:lang w:val="en-US" w:eastAsia="zh-CN"/>
        </w:rPr>
      </w:pPr>
      <w:r>
        <w:rPr>
          <w:rFonts w:hint="eastAsia"/>
          <w:b/>
          <w:color w:val="auto"/>
          <w:highlight w:val="none"/>
          <w:lang w:val="en-US" w:eastAsia="zh-CN"/>
        </w:rPr>
        <w:t>2.4</w:t>
      </w:r>
      <w:r>
        <w:rPr>
          <w:rFonts w:hint="eastAsia"/>
          <w:b/>
          <w:color w:val="auto"/>
          <w:lang w:val="en-US" w:eastAsia="zh-CN"/>
        </w:rPr>
        <w:t>投标报价明细表</w:t>
      </w:r>
      <w:r>
        <w:rPr>
          <w:rFonts w:hint="eastAsia"/>
          <w:b/>
          <w:color w:val="auto"/>
          <w:highlight w:val="none"/>
          <w:lang w:val="en-US" w:eastAsia="zh-CN"/>
        </w:rPr>
        <w:t>（</w:t>
      </w:r>
      <w:r>
        <w:rPr>
          <w:rFonts w:hint="eastAsia"/>
          <w:b/>
          <w:color w:val="auto"/>
          <w:lang w:val="en-US" w:eastAsia="zh-CN"/>
        </w:rPr>
        <w:t>附件四</w:t>
      </w:r>
      <w:r>
        <w:rPr>
          <w:rFonts w:hint="eastAsia"/>
          <w:b/>
          <w:color w:val="auto"/>
          <w:highlight w:val="none"/>
          <w:lang w:val="en-US" w:eastAsia="zh-CN"/>
        </w:rPr>
        <w:t>）</w:t>
      </w:r>
    </w:p>
    <w:p>
      <w:pPr>
        <w:pStyle w:val="9"/>
        <w:spacing w:line="360" w:lineRule="auto"/>
        <w:ind w:firstLine="422" w:firstLineChars="200"/>
        <w:rPr>
          <w:rFonts w:hint="eastAsia"/>
          <w:b/>
          <w:color w:val="auto"/>
          <w:lang w:val="en-US" w:eastAsia="zh-CN"/>
        </w:rPr>
      </w:pPr>
      <w:r>
        <w:rPr>
          <w:rFonts w:hint="eastAsia"/>
          <w:b/>
          <w:color w:val="auto"/>
          <w:lang w:val="en-US" w:eastAsia="zh-CN"/>
        </w:rPr>
        <w:t>2.5其他文件（</w:t>
      </w:r>
      <w:r>
        <w:rPr>
          <w:rFonts w:hint="eastAsia"/>
          <w:b/>
          <w:color w:val="auto"/>
          <w:highlight w:val="none"/>
          <w:lang w:val="en-US" w:eastAsia="zh-CN"/>
        </w:rPr>
        <w:t>附件五）</w:t>
      </w:r>
    </w:p>
    <w:p>
      <w:pPr>
        <w:pStyle w:val="9"/>
        <w:spacing w:line="360" w:lineRule="auto"/>
        <w:ind w:firstLine="422" w:firstLineChars="200"/>
        <w:rPr>
          <w:rFonts w:hint="eastAsia"/>
          <w:b/>
          <w:color w:val="auto"/>
          <w:highlight w:val="none"/>
        </w:rPr>
      </w:pPr>
      <w:r>
        <w:rPr>
          <w:rFonts w:hint="eastAsia"/>
          <w:b/>
          <w:color w:val="auto"/>
          <w:lang w:val="en-US" w:eastAsia="zh-CN"/>
        </w:rPr>
        <w:t>投标人认为对其投标有利的其他资料，如营业执照、资质证书、业绩证明等其他文件。注：招标文件给定格式的按给定的格式填写，未给定格式的，由投标人自行编制，但需包含以上内容。</w:t>
      </w:r>
    </w:p>
    <w:p>
      <w:pPr>
        <w:pStyle w:val="9"/>
        <w:numPr>
          <w:ilvl w:val="255"/>
          <w:numId w:val="0"/>
        </w:numPr>
        <w:spacing w:line="360" w:lineRule="auto"/>
        <w:rPr>
          <w:b/>
        </w:rPr>
      </w:pPr>
      <w:r>
        <w:rPr>
          <w:rFonts w:hint="eastAsia"/>
          <w:b/>
        </w:rPr>
        <w:t xml:space="preserve">3、报价： </w:t>
      </w:r>
    </w:p>
    <w:p>
      <w:pPr>
        <w:pStyle w:val="9"/>
        <w:numPr>
          <w:ilvl w:val="255"/>
          <w:numId w:val="0"/>
        </w:numPr>
        <w:spacing w:line="360" w:lineRule="auto"/>
        <w:ind w:firstLine="420" w:firstLineChars="200"/>
        <w:rPr>
          <w:rFonts w:hint="eastAsia" w:eastAsia="宋体"/>
          <w:color w:val="FF0000"/>
          <w:lang w:eastAsia="zh-CN"/>
        </w:rPr>
      </w:pPr>
      <w:r>
        <w:rPr>
          <w:rFonts w:hint="eastAsia"/>
        </w:rPr>
        <w:t xml:space="preserve">1. </w:t>
      </w:r>
      <w:r>
        <w:rPr>
          <w:rFonts w:hint="eastAsia"/>
          <w:lang w:eastAsia="zh-CN"/>
        </w:rPr>
        <w:t>本次招标</w:t>
      </w:r>
      <w:r>
        <w:rPr>
          <w:rFonts w:hint="eastAsia"/>
          <w:highlight w:val="none"/>
          <w:lang w:eastAsia="zh-CN"/>
        </w:rPr>
        <w:t>为</w:t>
      </w:r>
      <w:r>
        <w:rPr>
          <w:rFonts w:hint="eastAsia"/>
          <w:lang w:eastAsia="zh-CN"/>
        </w:rPr>
        <w:t>公开招标</w:t>
      </w:r>
      <w:r>
        <w:rPr>
          <w:rFonts w:hint="eastAsia"/>
          <w:highlight w:val="none"/>
          <w:lang w:eastAsia="zh-CN"/>
        </w:rPr>
        <w:t>，</w:t>
      </w:r>
      <w:r>
        <w:rPr>
          <w:rFonts w:hint="eastAsia"/>
          <w:lang w:eastAsia="zh-CN"/>
        </w:rPr>
        <w:t>依据技术协议要求内容，进行报价。</w:t>
      </w:r>
    </w:p>
    <w:p>
      <w:pPr>
        <w:pStyle w:val="9"/>
        <w:numPr>
          <w:ilvl w:val="255"/>
          <w:numId w:val="0"/>
        </w:numPr>
        <w:spacing w:line="360" w:lineRule="auto"/>
        <w:ind w:left="420"/>
        <w:rPr>
          <w:highlight w:val="yellow"/>
        </w:rPr>
      </w:pPr>
      <w:r>
        <w:rPr>
          <w:rFonts w:hint="eastAsia"/>
        </w:rPr>
        <w:t>2.所有报价货币单位均为：元（人民币），含税；</w:t>
      </w:r>
    </w:p>
    <w:p>
      <w:pPr>
        <w:spacing w:line="360" w:lineRule="auto"/>
        <w:ind w:firstLine="420" w:firstLineChars="200"/>
        <w:jc w:val="left"/>
        <w:rPr>
          <w:rFonts w:hint="eastAsia" w:eastAsia="宋体"/>
          <w:highlight w:val="none"/>
          <w:lang w:val="en-US" w:eastAsia="zh-CN"/>
        </w:rPr>
      </w:pPr>
      <w:r>
        <w:rPr>
          <w:rFonts w:hint="eastAsia"/>
          <w:highlight w:val="none"/>
        </w:rPr>
        <w:t>3.结算方式：</w:t>
      </w:r>
      <w:r>
        <w:rPr>
          <w:rFonts w:hint="eastAsia"/>
          <w:highlight w:val="none"/>
          <w:lang w:eastAsia="zh-CN"/>
        </w:rPr>
        <w:t>银行承兑</w:t>
      </w:r>
    </w:p>
    <w:p>
      <w:pPr>
        <w:spacing w:line="360" w:lineRule="auto"/>
        <w:ind w:firstLine="420" w:firstLineChars="200"/>
        <w:jc w:val="left"/>
        <w:rPr>
          <w:rFonts w:hint="eastAsia" w:ascii="Times New Roman" w:hAnsi="Times New Roman" w:eastAsia="宋体" w:cs="Times New Roman"/>
          <w:highlight w:val="none"/>
          <w:lang w:eastAsia="zh-CN"/>
        </w:rPr>
      </w:pPr>
      <w:r>
        <w:rPr>
          <w:rFonts w:hint="eastAsia" w:ascii="Times New Roman" w:hAnsi="Times New Roman" w:cs="Times New Roman"/>
        </w:rPr>
        <w:t>合同生后，</w:t>
      </w:r>
      <w:r>
        <w:rPr>
          <w:rFonts w:hint="eastAsia" w:cs="Times New Roman"/>
          <w:lang w:eastAsia="zh-CN"/>
        </w:rPr>
        <w:t>我方提出维修请求后，供方按照合同规定时间要求进行设备维修事宜，</w:t>
      </w:r>
      <w:r>
        <w:rPr>
          <w:rFonts w:hint="eastAsia" w:ascii="Times New Roman" w:hAnsi="Times New Roman" w:cs="Times New Roman"/>
        </w:rPr>
        <w:t>验收合格后</w:t>
      </w:r>
      <w:r>
        <w:rPr>
          <w:rFonts w:hint="eastAsia" w:cs="Times New Roman"/>
          <w:lang w:eastAsia="zh-CN"/>
        </w:rPr>
        <w:t>形成记录</w:t>
      </w:r>
      <w:r>
        <w:rPr>
          <w:rFonts w:hint="eastAsia" w:cs="Times New Roman"/>
          <w:lang w:val="en-US" w:eastAsia="zh-CN"/>
        </w:rPr>
        <w:t>。</w:t>
      </w:r>
      <w:r>
        <w:rPr>
          <w:rFonts w:hint="eastAsia" w:ascii="Times New Roman" w:hAnsi="Times New Roman" w:cs="Times New Roman"/>
        </w:rPr>
        <w:t>卖方提交金额为合同价款100 %的收据及价款增值税专用发票（税率为【</w:t>
      </w:r>
      <w:r>
        <w:rPr>
          <w:rFonts w:hint="eastAsia" w:cs="Times New Roman"/>
          <w:lang w:val="en-US" w:eastAsia="zh-CN"/>
        </w:rPr>
        <w:t>13</w:t>
      </w:r>
      <w:r>
        <w:rPr>
          <w:rFonts w:hint="eastAsia" w:ascii="Times New Roman" w:hAnsi="Times New Roman" w:cs="Times New Roman"/>
        </w:rPr>
        <w:t>】</w:t>
      </w:r>
      <w:r>
        <w:rPr>
          <w:rFonts w:hint="eastAsia" w:ascii="Times New Roman" w:hAnsi="Times New Roman" w:cs="Times New Roman"/>
          <w:highlight w:val="none"/>
        </w:rPr>
        <w:t>%），</w:t>
      </w:r>
      <w:r>
        <w:rPr>
          <w:rFonts w:hint="eastAsia" w:cs="Times New Roman"/>
          <w:highlight w:val="none"/>
          <w:lang w:eastAsia="zh-CN"/>
        </w:rPr>
        <w:t>试用</w:t>
      </w:r>
      <w:r>
        <w:rPr>
          <w:rFonts w:hint="eastAsia" w:cs="Times New Roman"/>
          <w:highlight w:val="none"/>
          <w:lang w:val="en-US" w:eastAsia="zh-CN"/>
        </w:rPr>
        <w:t>2个月后进行</w:t>
      </w:r>
      <w:r>
        <w:rPr>
          <w:rFonts w:hint="eastAsia" w:cs="Times New Roman"/>
          <w:highlight w:val="none"/>
          <w:lang w:eastAsia="zh-CN"/>
        </w:rPr>
        <w:t>挂账，次月进行</w:t>
      </w:r>
      <w:r>
        <w:rPr>
          <w:rFonts w:hint="eastAsia" w:ascii="Times New Roman" w:hAnsi="Times New Roman" w:cs="Times New Roman"/>
          <w:highlight w:val="none"/>
        </w:rPr>
        <w:t>支付</w:t>
      </w:r>
      <w:r>
        <w:rPr>
          <w:rFonts w:hint="eastAsia" w:ascii="Times New Roman" w:hAnsi="Times New Roman" w:cs="Times New Roman"/>
          <w:highlight w:val="none"/>
          <w:lang w:val="en-US" w:eastAsia="zh-CN"/>
        </w:rPr>
        <w:t>90%，剩余10%作为质保金，质保期过后无</w:t>
      </w:r>
      <w:r>
        <w:rPr>
          <w:rFonts w:hint="eastAsia" w:cs="Times New Roman"/>
          <w:highlight w:val="none"/>
          <w:lang w:val="en-US" w:eastAsia="zh-CN"/>
        </w:rPr>
        <w:t>质量</w:t>
      </w:r>
      <w:r>
        <w:rPr>
          <w:rFonts w:hint="eastAsia" w:ascii="Times New Roman" w:hAnsi="Times New Roman" w:cs="Times New Roman"/>
          <w:highlight w:val="none"/>
          <w:lang w:val="en-US" w:eastAsia="zh-CN"/>
        </w:rPr>
        <w:t>问题进行支付</w:t>
      </w:r>
      <w:r>
        <w:rPr>
          <w:rFonts w:hint="eastAsia" w:cs="Times New Roman"/>
          <w:highlight w:val="none"/>
          <w:lang w:eastAsia="zh-CN"/>
        </w:rPr>
        <w:t>。</w:t>
      </w:r>
    </w:p>
    <w:p>
      <w:pPr>
        <w:pStyle w:val="9"/>
        <w:numPr>
          <w:ilvl w:val="255"/>
          <w:numId w:val="0"/>
        </w:numPr>
        <w:spacing w:line="360" w:lineRule="auto"/>
        <w:rPr>
          <w:b/>
        </w:rPr>
      </w:pPr>
      <w:r>
        <w:rPr>
          <w:rFonts w:hint="eastAsia"/>
          <w:b/>
          <w:lang w:val="en-US" w:eastAsia="zh-CN"/>
        </w:rPr>
        <w:t>4</w:t>
      </w:r>
      <w:r>
        <w:rPr>
          <w:rFonts w:hint="eastAsia"/>
          <w:b/>
        </w:rPr>
        <w:t>、其他</w:t>
      </w:r>
    </w:p>
    <w:p>
      <w:pPr>
        <w:pStyle w:val="9"/>
        <w:spacing w:line="360" w:lineRule="auto"/>
        <w:ind w:firstLine="420" w:firstLineChars="200"/>
      </w:pPr>
      <w:r>
        <w:rPr>
          <w:rFonts w:hint="eastAsia"/>
        </w:rPr>
        <w:t>投标人须认可招标人由于招标人上级集团公司政策变化引起的随时终止合同的要求。</w:t>
      </w:r>
    </w:p>
    <w:p>
      <w:pPr>
        <w:pStyle w:val="9"/>
        <w:numPr>
          <w:ilvl w:val="255"/>
          <w:numId w:val="0"/>
        </w:numPr>
        <w:spacing w:line="360" w:lineRule="auto"/>
        <w:rPr>
          <w:rFonts w:ascii="黑体" w:eastAsia="黑体"/>
          <w:b/>
          <w:bCs/>
          <w:sz w:val="28"/>
        </w:rPr>
      </w:pPr>
      <w:r>
        <w:rPr>
          <w:rFonts w:hint="eastAsia" w:ascii="黑体" w:eastAsia="黑体"/>
          <w:b/>
          <w:bCs/>
          <w:sz w:val="28"/>
        </w:rPr>
        <w:t>七、开标、评标</w:t>
      </w:r>
    </w:p>
    <w:p>
      <w:pPr>
        <w:pStyle w:val="9"/>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pPr>
        <w:pStyle w:val="9"/>
        <w:spacing w:line="360" w:lineRule="auto"/>
        <w:ind w:firstLine="420" w:firstLineChars="200"/>
      </w:pPr>
      <w:r>
        <w:rPr>
          <w:rFonts w:hint="eastAsia"/>
          <w:lang w:eastAsia="zh-CN"/>
        </w:rPr>
        <w:t>（</w:t>
      </w:r>
      <w:r>
        <w:rPr>
          <w:rFonts w:hint="eastAsia"/>
          <w:lang w:val="en-US" w:eastAsia="zh-CN"/>
        </w:rPr>
        <w:t>1</w:t>
      </w:r>
      <w:r>
        <w:rPr>
          <w:rFonts w:hint="eastAsia"/>
          <w:lang w:eastAsia="zh-CN"/>
        </w:rPr>
        <w:t>）招标人组织公司相关部门</w:t>
      </w:r>
      <w:r>
        <w:rPr>
          <w:rFonts w:hint="eastAsia"/>
          <w:lang w:val="en-US" w:eastAsia="zh-CN"/>
        </w:rPr>
        <w:t>共同开标，投标方进行报价，并由组织方进行报价汇总，确定最低价格及中标方。</w:t>
      </w:r>
    </w:p>
    <w:p>
      <w:pPr>
        <w:pStyle w:val="9"/>
        <w:spacing w:line="360" w:lineRule="auto"/>
        <w:ind w:firstLine="420" w:firstLineChars="200"/>
        <w:rPr>
          <w:rFonts w:hint="default" w:eastAsia="宋体"/>
          <w:lang w:val="en-US" w:eastAsia="zh-CN"/>
        </w:rPr>
      </w:pPr>
      <w:r>
        <w:rPr>
          <w:rFonts w:hint="eastAsia"/>
        </w:rPr>
        <w:t>(</w:t>
      </w:r>
      <w:r>
        <w:rPr>
          <w:rFonts w:hint="eastAsia"/>
          <w:lang w:val="en-US" w:eastAsia="zh-CN"/>
        </w:rPr>
        <w:t>2</w:t>
      </w:r>
      <w:r>
        <w:rPr>
          <w:rFonts w:hint="eastAsia"/>
        </w:rPr>
        <w:t>)所有报价货币单位均为：元（人民币，含税）。</w:t>
      </w:r>
    </w:p>
    <w:p>
      <w:pPr>
        <w:pStyle w:val="9"/>
        <w:spacing w:line="360" w:lineRule="auto"/>
        <w:rPr>
          <w:rFonts w:ascii="黑体" w:eastAsia="黑体"/>
          <w:b/>
          <w:bCs/>
          <w:sz w:val="28"/>
        </w:rPr>
      </w:pPr>
      <w:r>
        <w:rPr>
          <w:rFonts w:hint="eastAsia" w:ascii="黑体" w:eastAsia="黑体"/>
          <w:b/>
          <w:bCs/>
          <w:sz w:val="28"/>
        </w:rPr>
        <w:t>八、合同签订</w:t>
      </w:r>
    </w:p>
    <w:p>
      <w:pPr>
        <w:pStyle w:val="9"/>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pPr>
        <w:pStyle w:val="9"/>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pPr>
        <w:pStyle w:val="9"/>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pPr>
        <w:pStyle w:val="9"/>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pPr>
        <w:pStyle w:val="9"/>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pPr>
        <w:pStyle w:val="9"/>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pPr>
        <w:pStyle w:val="9"/>
        <w:spacing w:line="360" w:lineRule="auto"/>
        <w:ind w:firstLine="420" w:firstLineChars="200"/>
        <w:rPr>
          <w:szCs w:val="21"/>
        </w:rPr>
      </w:pPr>
      <w:r>
        <w:rPr>
          <w:rFonts w:hint="eastAsia"/>
        </w:rPr>
        <w:t>7.中标人须认可招标人由于招标人上级集团公司政策变化引起的随时终止项目的要求。</w:t>
      </w:r>
    </w:p>
    <w:p>
      <w:pPr>
        <w:pStyle w:val="9"/>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pPr>
        <w:spacing w:line="520" w:lineRule="exact"/>
        <w:ind w:right="2" w:firstLine="420" w:firstLineChars="200"/>
        <w:rPr>
          <w:rFonts w:ascii="宋体"/>
        </w:rPr>
      </w:pPr>
      <w:r>
        <w:rPr>
          <w:rFonts w:hint="eastAsia" w:ascii="宋体"/>
        </w:rPr>
        <w:t>⑵投标人在报价有效期内撤回投标；</w:t>
      </w:r>
    </w:p>
    <w:p>
      <w:pPr>
        <w:spacing w:line="520" w:lineRule="exact"/>
        <w:ind w:right="2" w:firstLine="420" w:firstLineChars="200"/>
        <w:rPr>
          <w:rFonts w:ascii="宋体"/>
        </w:rPr>
      </w:pPr>
      <w:r>
        <w:rPr>
          <w:rFonts w:hint="eastAsia" w:ascii="宋体"/>
        </w:rPr>
        <w:t>⑶在整个评标过程中，投标人有企图影响评标结果公正性的任何活动；</w:t>
      </w:r>
    </w:p>
    <w:p>
      <w:pPr>
        <w:spacing w:line="520" w:lineRule="exact"/>
        <w:ind w:right="2" w:firstLine="420" w:firstLineChars="200"/>
        <w:rPr>
          <w:rFonts w:ascii="宋体"/>
        </w:rPr>
      </w:pPr>
      <w:r>
        <w:rPr>
          <w:rFonts w:hint="eastAsia" w:ascii="宋体"/>
        </w:rPr>
        <w:t>⑷投标人以任何方式诋毁其他投标人；</w:t>
      </w:r>
    </w:p>
    <w:p>
      <w:pPr>
        <w:spacing w:line="520" w:lineRule="exact"/>
        <w:ind w:right="2" w:firstLine="420" w:firstLineChars="200"/>
        <w:rPr>
          <w:rFonts w:ascii="宋体"/>
        </w:rPr>
      </w:pPr>
      <w:r>
        <w:rPr>
          <w:rFonts w:hint="eastAsia" w:ascii="宋体"/>
        </w:rPr>
        <w:t>⑸投标人串通投标；</w:t>
      </w:r>
    </w:p>
    <w:p>
      <w:pPr>
        <w:spacing w:line="520" w:lineRule="exact"/>
        <w:ind w:right="2" w:firstLine="420" w:firstLineChars="200"/>
        <w:rPr>
          <w:rFonts w:ascii="宋体"/>
        </w:rPr>
      </w:pPr>
      <w:r>
        <w:rPr>
          <w:rFonts w:hint="eastAsia" w:ascii="宋体"/>
        </w:rPr>
        <w:t>⑹以他人名义投标或者以其他方式弄虚作假，骗取中标的；</w:t>
      </w:r>
    </w:p>
    <w:p>
      <w:pPr>
        <w:spacing w:line="520" w:lineRule="exact"/>
        <w:ind w:right="2" w:firstLine="420" w:firstLineChars="200"/>
        <w:rPr>
          <w:rFonts w:ascii="宋体"/>
        </w:rPr>
      </w:pPr>
      <w:r>
        <w:rPr>
          <w:rFonts w:hint="eastAsia" w:ascii="宋体"/>
        </w:rPr>
        <w:t>⑺中标人不按规定签订合同；</w:t>
      </w:r>
    </w:p>
    <w:p>
      <w:pPr>
        <w:spacing w:line="520" w:lineRule="exact"/>
        <w:ind w:right="2" w:firstLine="420" w:firstLineChars="200"/>
        <w:rPr>
          <w:rFonts w:ascii="宋体"/>
        </w:rPr>
      </w:pPr>
      <w:r>
        <w:rPr>
          <w:rFonts w:hint="eastAsia" w:ascii="宋体"/>
        </w:rPr>
        <w:t>⑻法律、法规规定的其他情况。</w:t>
      </w:r>
    </w:p>
    <w:p>
      <w:pPr>
        <w:spacing w:line="520" w:lineRule="exact"/>
        <w:ind w:right="2" w:firstLine="420" w:firstLineChars="200"/>
        <w:rPr>
          <w:rFonts w:ascii="宋体"/>
        </w:rPr>
      </w:pPr>
      <w:r>
        <w:rPr>
          <w:rFonts w:hint="eastAsia" w:ascii="宋体"/>
        </w:rPr>
        <w:t>2.出现下列情形之一，招标人有权否决所有投标人的投标，并终止招标。</w:t>
      </w:r>
    </w:p>
    <w:p>
      <w:pPr>
        <w:spacing w:line="520" w:lineRule="exact"/>
        <w:ind w:right="2" w:firstLine="420" w:firstLineChars="200"/>
        <w:rPr>
          <w:rFonts w:ascii="宋体"/>
        </w:rPr>
      </w:pPr>
      <w:r>
        <w:rPr>
          <w:rFonts w:hint="eastAsia" w:ascii="宋体"/>
        </w:rPr>
        <w:t>⑴出现影响采购公正的违法、违规行为的。</w:t>
      </w:r>
    </w:p>
    <w:p>
      <w:pPr>
        <w:spacing w:line="520" w:lineRule="exact"/>
        <w:ind w:right="2" w:firstLine="420" w:firstLineChars="200"/>
        <w:rPr>
          <w:rFonts w:ascii="宋体"/>
        </w:rPr>
      </w:pPr>
      <w:r>
        <w:rPr>
          <w:rFonts w:hint="eastAsia" w:ascii="宋体"/>
        </w:rPr>
        <w:t>⑵因重大变故，采购任务取消的。</w:t>
      </w:r>
    </w:p>
    <w:p>
      <w:pPr>
        <w:spacing w:line="520" w:lineRule="exact"/>
        <w:ind w:right="2" w:firstLine="420" w:firstLineChars="200"/>
        <w:rPr>
          <w:rFonts w:ascii="宋体"/>
        </w:rPr>
      </w:pPr>
      <w:r>
        <w:rPr>
          <w:rFonts w:hint="eastAsia" w:ascii="宋体"/>
        </w:rPr>
        <w:t>⑶招标人认为其他应终止招标的情形。</w:t>
      </w:r>
    </w:p>
    <w:p>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pPr>
        <w:pStyle w:val="9"/>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pPr>
        <w:pStyle w:val="9"/>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pPr>
        <w:pStyle w:val="9"/>
        <w:numPr>
          <w:ilvl w:val="0"/>
          <w:numId w:val="4"/>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pPr>
        <w:pStyle w:val="9"/>
        <w:numPr>
          <w:ilvl w:val="0"/>
          <w:numId w:val="4"/>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p>
    <w:p>
      <w:pPr>
        <w:rPr>
          <w:rFonts w:eastAsia="黑体"/>
          <w:color w:val="00B050"/>
          <w:sz w:val="36"/>
          <w:szCs w:val="36"/>
        </w:rPr>
      </w:pPr>
    </w:p>
    <w:bookmarkEnd w:id="1"/>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pStyle w:val="9"/>
        <w:spacing w:line="360" w:lineRule="auto"/>
        <w:jc w:val="both"/>
        <w:rPr>
          <w:rFonts w:hint="eastAsia" w:ascii="黑体" w:eastAsia="黑体"/>
          <w:b/>
          <w:bCs/>
          <w:sz w:val="36"/>
          <w:szCs w:val="36"/>
        </w:rPr>
      </w:pPr>
    </w:p>
    <w:p>
      <w:pPr>
        <w:pStyle w:val="9"/>
        <w:spacing w:line="360" w:lineRule="auto"/>
        <w:jc w:val="both"/>
        <w:rPr>
          <w:rFonts w:hint="eastAsia" w:ascii="黑体" w:eastAsia="黑体"/>
          <w:b/>
          <w:bCs/>
          <w:sz w:val="36"/>
          <w:szCs w:val="36"/>
        </w:rPr>
      </w:pPr>
    </w:p>
    <w:p>
      <w:pPr>
        <w:pStyle w:val="9"/>
        <w:spacing w:line="360" w:lineRule="auto"/>
        <w:jc w:val="both"/>
        <w:rPr>
          <w:rFonts w:hint="eastAsia" w:ascii="黑体" w:eastAsia="黑体"/>
          <w:b/>
          <w:bCs/>
          <w:sz w:val="36"/>
          <w:szCs w:val="36"/>
        </w:rPr>
      </w:pPr>
    </w:p>
    <w:p>
      <w:pPr>
        <w:pStyle w:val="9"/>
        <w:spacing w:line="360" w:lineRule="auto"/>
        <w:jc w:val="both"/>
        <w:rPr>
          <w:rFonts w:hint="eastAsia" w:ascii="黑体" w:eastAsia="黑体"/>
          <w:b/>
          <w:bCs/>
          <w:sz w:val="36"/>
          <w:szCs w:val="36"/>
        </w:rPr>
      </w:pPr>
    </w:p>
    <w:p>
      <w:pPr>
        <w:pStyle w:val="9"/>
        <w:spacing w:line="360" w:lineRule="auto"/>
        <w:jc w:val="both"/>
        <w:rPr>
          <w:rFonts w:hint="eastAsia" w:ascii="黑体" w:eastAsia="黑体"/>
          <w:b/>
          <w:bCs/>
          <w:sz w:val="36"/>
          <w:szCs w:val="36"/>
        </w:rPr>
      </w:pPr>
    </w:p>
    <w:p>
      <w:pPr>
        <w:pStyle w:val="9"/>
        <w:spacing w:line="360" w:lineRule="auto"/>
        <w:jc w:val="both"/>
        <w:rPr>
          <w:rFonts w:hint="eastAsia" w:ascii="黑体" w:eastAsia="黑体"/>
          <w:b/>
          <w:bCs/>
          <w:sz w:val="36"/>
          <w:szCs w:val="36"/>
        </w:rPr>
      </w:pPr>
    </w:p>
    <w:p>
      <w:pPr>
        <w:pStyle w:val="9"/>
        <w:spacing w:line="360" w:lineRule="auto"/>
        <w:jc w:val="both"/>
        <w:rPr>
          <w:rFonts w:hint="eastAsia" w:ascii="黑体" w:eastAsia="黑体"/>
          <w:b/>
          <w:bCs/>
          <w:sz w:val="36"/>
          <w:szCs w:val="36"/>
        </w:rPr>
      </w:pPr>
    </w:p>
    <w:p>
      <w:pPr>
        <w:pStyle w:val="9"/>
        <w:spacing w:line="360" w:lineRule="auto"/>
        <w:jc w:val="both"/>
        <w:rPr>
          <w:rFonts w:hint="eastAsia" w:ascii="黑体" w:eastAsia="黑体"/>
          <w:b/>
          <w:bCs/>
          <w:sz w:val="36"/>
          <w:szCs w:val="36"/>
        </w:rPr>
      </w:pPr>
    </w:p>
    <w:p>
      <w:pPr>
        <w:pStyle w:val="9"/>
        <w:spacing w:line="360" w:lineRule="auto"/>
        <w:jc w:val="both"/>
        <w:rPr>
          <w:rFonts w:hint="eastAsia" w:ascii="黑体" w:eastAsia="黑体"/>
          <w:b/>
          <w:bCs/>
          <w:sz w:val="36"/>
          <w:szCs w:val="36"/>
        </w:rPr>
      </w:pPr>
    </w:p>
    <w:p>
      <w:pPr>
        <w:pStyle w:val="9"/>
        <w:spacing w:line="360" w:lineRule="auto"/>
        <w:jc w:val="both"/>
        <w:rPr>
          <w:rFonts w:hint="eastAsia" w:ascii="黑体" w:eastAsia="黑体"/>
          <w:b/>
          <w:bCs/>
          <w:sz w:val="36"/>
          <w:szCs w:val="36"/>
        </w:rPr>
      </w:pPr>
    </w:p>
    <w:p>
      <w:pPr>
        <w:pStyle w:val="9"/>
        <w:spacing w:line="360" w:lineRule="auto"/>
        <w:jc w:val="both"/>
        <w:rPr>
          <w:rFonts w:hint="eastAsia" w:ascii="黑体" w:eastAsia="黑体"/>
          <w:b/>
          <w:bCs/>
          <w:sz w:val="36"/>
          <w:szCs w:val="36"/>
        </w:rPr>
      </w:pPr>
    </w:p>
    <w:p>
      <w:pPr>
        <w:pStyle w:val="9"/>
        <w:spacing w:line="360" w:lineRule="auto"/>
        <w:jc w:val="both"/>
        <w:rPr>
          <w:rFonts w:hint="eastAsia" w:ascii="黑体" w:eastAsia="黑体"/>
          <w:b/>
          <w:bCs/>
          <w:sz w:val="36"/>
          <w:szCs w:val="36"/>
        </w:rPr>
      </w:pPr>
    </w:p>
    <w:p>
      <w:pPr>
        <w:pStyle w:val="9"/>
        <w:spacing w:line="360" w:lineRule="auto"/>
        <w:jc w:val="both"/>
        <w:rPr>
          <w:rFonts w:hint="eastAsia" w:ascii="黑体" w:eastAsia="黑体"/>
          <w:b/>
          <w:bCs/>
          <w:sz w:val="36"/>
          <w:szCs w:val="36"/>
        </w:rPr>
      </w:pPr>
    </w:p>
    <w:p>
      <w:pPr>
        <w:pStyle w:val="9"/>
        <w:spacing w:line="360" w:lineRule="auto"/>
        <w:jc w:val="center"/>
        <w:rPr>
          <w:rFonts w:ascii="黑体" w:eastAsia="黑体"/>
          <w:b/>
          <w:bCs/>
          <w:sz w:val="36"/>
          <w:szCs w:val="36"/>
          <w:highlight w:val="none"/>
        </w:rPr>
      </w:pPr>
      <w:r>
        <w:rPr>
          <w:rFonts w:hint="eastAsia" w:ascii="黑体" w:eastAsia="黑体"/>
          <w:b/>
          <w:bCs/>
          <w:sz w:val="36"/>
          <w:szCs w:val="36"/>
          <w:highlight w:val="none"/>
        </w:rPr>
        <w:t>第</w:t>
      </w:r>
      <w:r>
        <w:rPr>
          <w:rFonts w:hint="eastAsia" w:ascii="黑体" w:eastAsia="黑体"/>
          <w:b/>
          <w:bCs/>
          <w:sz w:val="36"/>
          <w:szCs w:val="36"/>
          <w:highlight w:val="none"/>
          <w:lang w:eastAsia="zh-CN"/>
        </w:rPr>
        <w:t>二</w:t>
      </w:r>
      <w:r>
        <w:rPr>
          <w:rFonts w:hint="eastAsia" w:ascii="黑体" w:eastAsia="黑体"/>
          <w:b/>
          <w:bCs/>
          <w:sz w:val="36"/>
          <w:szCs w:val="36"/>
          <w:highlight w:val="none"/>
        </w:rPr>
        <w:t xml:space="preserve">章  </w:t>
      </w:r>
      <w:r>
        <w:rPr>
          <w:rFonts w:ascii="黑体" w:eastAsia="黑体"/>
          <w:b/>
          <w:bCs/>
          <w:sz w:val="36"/>
          <w:szCs w:val="36"/>
          <w:highlight w:val="none"/>
        </w:rPr>
        <w:t>技术</w:t>
      </w:r>
      <w:r>
        <w:rPr>
          <w:rFonts w:hint="eastAsia" w:ascii="黑体" w:eastAsia="黑体"/>
          <w:b/>
          <w:bCs/>
          <w:sz w:val="36"/>
          <w:szCs w:val="36"/>
          <w:highlight w:val="none"/>
        </w:rPr>
        <w:t>协议书</w:t>
      </w:r>
    </w:p>
    <w:p>
      <w:pPr>
        <w:pStyle w:val="9"/>
        <w:spacing w:line="360" w:lineRule="auto"/>
        <w:rPr>
          <w:rFonts w:hint="eastAsia" w:ascii="仿宋" w:hAnsi="仿宋" w:eastAsia="仿宋" w:cs="仿宋"/>
          <w:b/>
          <w:bCs/>
          <w:sz w:val="28"/>
          <w:szCs w:val="28"/>
        </w:rPr>
      </w:pPr>
      <w:r>
        <w:rPr>
          <w:rFonts w:hint="eastAsia" w:ascii="仿宋" w:hAnsi="仿宋" w:eastAsia="仿宋" w:cs="仿宋"/>
          <w:b/>
          <w:bCs/>
          <w:sz w:val="28"/>
          <w:szCs w:val="28"/>
        </w:rPr>
        <w:t>一、项目名称</w:t>
      </w:r>
    </w:p>
    <w:p>
      <w:pPr>
        <w:ind w:firstLine="480" w:firstLineChars="200"/>
        <w:jc w:val="left"/>
        <w:rPr>
          <w:rFonts w:hint="eastAsia" w:ascii="仿宋" w:hAnsi="仿宋" w:eastAsia="仿宋" w:cs="仿宋"/>
          <w:sz w:val="24"/>
          <w:szCs w:val="24"/>
          <w:vertAlign w:val="baseline"/>
          <w:lang w:eastAsia="zh-CN"/>
        </w:rPr>
      </w:pPr>
      <w:r>
        <w:rPr>
          <w:rFonts w:hint="eastAsia"/>
          <w:sz w:val="24"/>
          <w:szCs w:val="24"/>
          <w:lang w:eastAsia="zh-CN"/>
        </w:rPr>
        <w:t>零部件部飞激光切割机设备枪头维保项目</w:t>
      </w:r>
    </w:p>
    <w:p>
      <w:pPr>
        <w:pStyle w:val="9"/>
        <w:numPr>
          <w:ilvl w:val="0"/>
          <w:numId w:val="5"/>
        </w:numPr>
        <w:spacing w:line="360" w:lineRule="auto"/>
        <w:rPr>
          <w:rFonts w:hint="eastAsia" w:ascii="仿宋" w:hAnsi="仿宋" w:eastAsia="仿宋" w:cs="仿宋"/>
          <w:b/>
          <w:bCs/>
          <w:sz w:val="28"/>
          <w:szCs w:val="28"/>
        </w:rPr>
      </w:pPr>
      <w:r>
        <w:rPr>
          <w:rFonts w:hint="eastAsia" w:ascii="仿宋" w:hAnsi="仿宋" w:eastAsia="仿宋" w:cs="仿宋"/>
          <w:b/>
          <w:bCs/>
          <w:sz w:val="28"/>
          <w:szCs w:val="28"/>
          <w:lang w:eastAsia="zh-CN"/>
        </w:rPr>
        <w:t>项目</w:t>
      </w:r>
      <w:r>
        <w:rPr>
          <w:rFonts w:hint="eastAsia" w:ascii="仿宋" w:hAnsi="仿宋" w:eastAsia="仿宋" w:cs="仿宋"/>
          <w:b/>
          <w:bCs/>
          <w:sz w:val="28"/>
          <w:szCs w:val="28"/>
        </w:rPr>
        <w:t>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246"/>
        <w:gridCol w:w="2792"/>
        <w:gridCol w:w="160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24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部件名称</w:t>
            </w:r>
          </w:p>
        </w:tc>
        <w:tc>
          <w:tcPr>
            <w:tcW w:w="279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型号规格</w:t>
            </w:r>
          </w:p>
        </w:tc>
        <w:tc>
          <w:tcPr>
            <w:tcW w:w="160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44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24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上保护镜片</w:t>
            </w:r>
          </w:p>
        </w:tc>
        <w:tc>
          <w:tcPr>
            <w:tcW w:w="279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G012286  6KW</w:t>
            </w:r>
          </w:p>
        </w:tc>
        <w:tc>
          <w:tcPr>
            <w:tcW w:w="160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w:t>
            </w:r>
          </w:p>
        </w:tc>
        <w:tc>
          <w:tcPr>
            <w:tcW w:w="144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1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246"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中保护镜片</w:t>
            </w:r>
          </w:p>
        </w:tc>
        <w:tc>
          <w:tcPr>
            <w:tcW w:w="279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G012286  6KW</w:t>
            </w:r>
          </w:p>
        </w:tc>
        <w:tc>
          <w:tcPr>
            <w:tcW w:w="1606"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个</w:t>
            </w:r>
          </w:p>
        </w:tc>
        <w:tc>
          <w:tcPr>
            <w:tcW w:w="144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8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246"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下保护镜片</w:t>
            </w:r>
          </w:p>
        </w:tc>
        <w:tc>
          <w:tcPr>
            <w:tcW w:w="279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G012286  6KW</w:t>
            </w:r>
          </w:p>
        </w:tc>
        <w:tc>
          <w:tcPr>
            <w:tcW w:w="1606"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个</w:t>
            </w:r>
          </w:p>
        </w:tc>
        <w:tc>
          <w:tcPr>
            <w:tcW w:w="144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8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24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准直镜</w:t>
            </w:r>
          </w:p>
        </w:tc>
        <w:tc>
          <w:tcPr>
            <w:tcW w:w="279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G012286  6KW</w:t>
            </w:r>
          </w:p>
        </w:tc>
        <w:tc>
          <w:tcPr>
            <w:tcW w:w="1606"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个</w:t>
            </w:r>
          </w:p>
        </w:tc>
        <w:tc>
          <w:tcPr>
            <w:tcW w:w="144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8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24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聚焦镜</w:t>
            </w:r>
          </w:p>
        </w:tc>
        <w:tc>
          <w:tcPr>
            <w:tcW w:w="279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G012286  6KW</w:t>
            </w:r>
          </w:p>
        </w:tc>
        <w:tc>
          <w:tcPr>
            <w:tcW w:w="1606"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个</w:t>
            </w:r>
          </w:p>
        </w:tc>
        <w:tc>
          <w:tcPr>
            <w:tcW w:w="144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88"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24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泛塞封</w:t>
            </w:r>
          </w:p>
        </w:tc>
        <w:tc>
          <w:tcPr>
            <w:tcW w:w="279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G012286  6KW</w:t>
            </w:r>
          </w:p>
        </w:tc>
        <w:tc>
          <w:tcPr>
            <w:tcW w:w="1606"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个</w:t>
            </w:r>
          </w:p>
        </w:tc>
        <w:tc>
          <w:tcPr>
            <w:tcW w:w="144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88" w:type="dxa"/>
            <w:vAlign w:val="center"/>
          </w:tcPr>
          <w:p>
            <w:pPr>
              <w:jc w:val="center"/>
              <w:rPr>
                <w:rFonts w:hint="default" w:ascii="仿宋" w:hAnsi="仿宋" w:eastAsia="仿宋" w:cs="仿宋"/>
                <w:sz w:val="24"/>
                <w:szCs w:val="24"/>
                <w:vertAlign w:val="baseline"/>
                <w:lang w:val="en-US" w:eastAsia="zh-CN"/>
              </w:rPr>
            </w:pPr>
          </w:p>
        </w:tc>
        <w:tc>
          <w:tcPr>
            <w:tcW w:w="2246" w:type="dxa"/>
            <w:vAlign w:val="center"/>
          </w:tcPr>
          <w:p>
            <w:pPr>
              <w:jc w:val="center"/>
              <w:rPr>
                <w:rFonts w:hint="eastAsia" w:ascii="仿宋" w:hAnsi="仿宋" w:eastAsia="仿宋" w:cs="仿宋"/>
                <w:sz w:val="24"/>
                <w:szCs w:val="24"/>
                <w:vertAlign w:val="baseline"/>
                <w:lang w:val="en-US" w:eastAsia="zh-CN"/>
              </w:rPr>
            </w:pPr>
          </w:p>
        </w:tc>
        <w:tc>
          <w:tcPr>
            <w:tcW w:w="2792" w:type="dxa"/>
            <w:vAlign w:val="center"/>
          </w:tcPr>
          <w:p>
            <w:pPr>
              <w:jc w:val="center"/>
              <w:rPr>
                <w:rFonts w:hint="eastAsia" w:ascii="仿宋" w:hAnsi="仿宋" w:eastAsia="仿宋" w:cs="仿宋"/>
                <w:sz w:val="24"/>
                <w:szCs w:val="24"/>
                <w:vertAlign w:val="baseline"/>
                <w:lang w:val="en-US" w:eastAsia="zh-CN"/>
              </w:rPr>
            </w:pPr>
          </w:p>
        </w:tc>
        <w:tc>
          <w:tcPr>
            <w:tcW w:w="1606" w:type="dxa"/>
            <w:vAlign w:val="center"/>
          </w:tcPr>
          <w:p>
            <w:pPr>
              <w:jc w:val="center"/>
              <w:rPr>
                <w:rFonts w:hint="eastAsia" w:ascii="仿宋" w:hAnsi="仿宋" w:eastAsia="仿宋" w:cs="仿宋"/>
                <w:sz w:val="24"/>
                <w:szCs w:val="24"/>
                <w:vertAlign w:val="baseline"/>
                <w:lang w:val="en-US" w:eastAsia="zh-CN"/>
              </w:rPr>
            </w:pPr>
          </w:p>
        </w:tc>
        <w:tc>
          <w:tcPr>
            <w:tcW w:w="1445" w:type="dxa"/>
            <w:vAlign w:val="center"/>
          </w:tcPr>
          <w:p>
            <w:pPr>
              <w:jc w:val="center"/>
              <w:rPr>
                <w:rFonts w:hint="eastAsia" w:ascii="仿宋" w:hAnsi="仿宋" w:eastAsia="仿宋" w:cs="仿宋"/>
                <w:sz w:val="24"/>
                <w:szCs w:val="24"/>
                <w:vertAlign w:val="baseline"/>
                <w:lang w:val="en-US" w:eastAsia="zh-CN"/>
              </w:rPr>
            </w:pPr>
          </w:p>
        </w:tc>
      </w:tr>
    </w:tbl>
    <w:p>
      <w:pPr>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备注：枪头维保具体更换配件需经专业检测后确定，并出具检测报告，征求甲方同意后方可更换。</w:t>
      </w:r>
    </w:p>
    <w:p>
      <w:pPr>
        <w:jc w:val="left"/>
        <w:rPr>
          <w:rFonts w:hint="eastAsia" w:ascii="仿宋" w:hAnsi="仿宋" w:eastAsia="仿宋" w:cs="仿宋"/>
          <w:b/>
          <w:bCs/>
          <w:kern w:val="2"/>
          <w:sz w:val="28"/>
          <w:szCs w:val="28"/>
          <w:highlight w:val="none"/>
          <w:lang w:val="en-US" w:eastAsia="zh-CN" w:bidi="ar-SA"/>
        </w:rPr>
      </w:pPr>
    </w:p>
    <w:p>
      <w:pPr>
        <w:jc w:val="left"/>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三、改造方式</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1、由中标方安排人员来厂</w:t>
      </w:r>
      <w:r>
        <w:rPr>
          <w:rFonts w:hint="eastAsia" w:ascii="仿宋" w:hAnsi="仿宋" w:eastAsia="仿宋" w:cs="仿宋"/>
          <w:sz w:val="24"/>
          <w:szCs w:val="24"/>
          <w:highlight w:val="none"/>
          <w:lang w:eastAsia="zh-CN"/>
        </w:rPr>
        <w:t>施工</w:t>
      </w:r>
      <w:r>
        <w:rPr>
          <w:rFonts w:hint="eastAsia" w:ascii="仿宋" w:hAnsi="仿宋" w:eastAsia="仿宋" w:cs="仿宋"/>
          <w:sz w:val="24"/>
          <w:szCs w:val="24"/>
          <w:highlight w:val="none"/>
        </w:rPr>
        <w:t>，需服从厂区内各项规章制度。</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维保</w:t>
      </w:r>
      <w:r>
        <w:rPr>
          <w:rFonts w:hint="eastAsia" w:ascii="仿宋" w:hAnsi="仿宋" w:eastAsia="仿宋" w:cs="仿宋"/>
          <w:sz w:val="24"/>
          <w:szCs w:val="24"/>
          <w:highlight w:val="none"/>
        </w:rPr>
        <w:t>完毕后需由相关人员</w:t>
      </w:r>
      <w:r>
        <w:rPr>
          <w:rFonts w:hint="eastAsia" w:ascii="仿宋" w:hAnsi="仿宋" w:eastAsia="仿宋" w:cs="仿宋"/>
          <w:sz w:val="24"/>
          <w:szCs w:val="24"/>
          <w:highlight w:val="none"/>
          <w:lang w:eastAsia="zh-CN"/>
        </w:rPr>
        <w:t>进行验收，验收后</w:t>
      </w:r>
      <w:r>
        <w:rPr>
          <w:rFonts w:hint="eastAsia" w:ascii="仿宋" w:hAnsi="仿宋" w:eastAsia="仿宋" w:cs="仿宋"/>
          <w:sz w:val="24"/>
          <w:szCs w:val="24"/>
          <w:highlight w:val="none"/>
        </w:rPr>
        <w:t>确认签字。</w:t>
      </w:r>
    </w:p>
    <w:p>
      <w:pPr>
        <w:rPr>
          <w:rFonts w:hint="eastAsia" w:ascii="仿宋" w:hAnsi="仿宋" w:eastAsia="仿宋" w:cs="仿宋"/>
          <w:b/>
          <w:sz w:val="28"/>
          <w:szCs w:val="28"/>
          <w:highlight w:val="none"/>
          <w:lang w:val="en-US" w:eastAsia="zh-CN"/>
        </w:rPr>
      </w:pPr>
      <w:r>
        <w:rPr>
          <w:rFonts w:hint="eastAsia" w:ascii="仿宋" w:hAnsi="仿宋" w:eastAsia="仿宋" w:cs="仿宋"/>
          <w:b/>
          <w:bCs/>
          <w:kern w:val="2"/>
          <w:sz w:val="28"/>
          <w:szCs w:val="28"/>
          <w:highlight w:val="none"/>
          <w:lang w:val="en-US" w:eastAsia="zh-CN" w:bidi="ar-SA"/>
        </w:rPr>
        <w:t>四、技术要求</w:t>
      </w:r>
    </w:p>
    <w:p>
      <w:pPr>
        <w:pStyle w:val="52"/>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szCs w:val="22"/>
          <w:highlight w:val="none"/>
          <w:lang w:val="en-US" w:eastAsia="zh-CN"/>
        </w:rPr>
        <w:t>乙方应保证更换后</w:t>
      </w:r>
      <w:r>
        <w:rPr>
          <w:rFonts w:hint="eastAsia" w:ascii="仿宋" w:hAnsi="仿宋" w:eastAsia="仿宋" w:cs="仿宋"/>
          <w:color w:val="auto"/>
          <w:sz w:val="24"/>
          <w:highlight w:val="none"/>
          <w:lang w:eastAsia="zh-CN"/>
        </w:rPr>
        <w:t>整机</w:t>
      </w:r>
      <w:r>
        <w:rPr>
          <w:rFonts w:hint="eastAsia" w:ascii="仿宋" w:hAnsi="仿宋" w:eastAsia="仿宋" w:cs="仿宋"/>
          <w:color w:val="auto"/>
          <w:sz w:val="24"/>
          <w:highlight w:val="none"/>
        </w:rPr>
        <w:t>运行可靠</w:t>
      </w:r>
      <w:r>
        <w:rPr>
          <w:rFonts w:hint="eastAsia" w:ascii="仿宋" w:hAnsi="仿宋" w:eastAsia="仿宋" w:cs="仿宋"/>
          <w:color w:val="auto"/>
          <w:sz w:val="24"/>
          <w:highlight w:val="none"/>
          <w:lang w:val="en-US" w:eastAsia="zh-CN"/>
        </w:rPr>
        <w:t>,涉及故障表现全部恢复</w:t>
      </w:r>
      <w:r>
        <w:rPr>
          <w:rFonts w:hint="eastAsia" w:ascii="仿宋" w:hAnsi="仿宋" w:eastAsia="仿宋" w:cs="仿宋"/>
          <w:color w:val="auto"/>
          <w:sz w:val="24"/>
          <w:highlight w:val="none"/>
        </w:rPr>
        <w:t>。</w:t>
      </w:r>
    </w:p>
    <w:p>
      <w:pPr>
        <w:pStyle w:val="52"/>
        <w:spacing w:line="360" w:lineRule="auto"/>
        <w:ind w:firstLine="48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szCs w:val="22"/>
          <w:highlight w:val="none"/>
          <w:lang w:val="en-US" w:eastAsia="zh-CN"/>
        </w:rPr>
        <w:t>设备从拆解、运输、改造至设备安装调试完成期间所发生的设备毁损风险及责任全部由乙方承担。</w:t>
      </w:r>
    </w:p>
    <w:p>
      <w:pPr>
        <w:spacing w:line="360" w:lineRule="auto"/>
        <w:ind w:firstLine="420" w:firstLineChars="175"/>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highlight w:val="none"/>
        </w:rPr>
        <w:t xml:space="preserve">、乙方应安排具备相关资质的施工人员在甲方现场施工，遵守甲方现场安全生产有关管理规定,严格按照安全标准组织施工，必须遵守甲方的有关管理制度，服从甲方人员的安排。 </w:t>
      </w:r>
    </w:p>
    <w:p>
      <w:pPr>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五、售后服务</w:t>
      </w:r>
    </w:p>
    <w:p>
      <w:pPr>
        <w:pStyle w:val="52"/>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质量保证期限为最终验收报告签署之日起</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个月</w:t>
      </w:r>
      <w:bookmarkStart w:id="3" w:name="_GoBack"/>
      <w:bookmarkEnd w:id="3"/>
      <w:r>
        <w:rPr>
          <w:rFonts w:hint="eastAsia" w:ascii="仿宋" w:hAnsi="仿宋" w:eastAsia="仿宋" w:cs="仿宋"/>
          <w:color w:val="auto"/>
          <w:sz w:val="24"/>
          <w:highlight w:val="none"/>
          <w:lang w:eastAsia="zh-CN"/>
        </w:rPr>
        <w:t>。</w:t>
      </w:r>
    </w:p>
    <w:p>
      <w:pPr>
        <w:pStyle w:val="9"/>
        <w:spacing w:line="360" w:lineRule="auto"/>
        <w:rPr>
          <w:rFonts w:hint="eastAsia" w:ascii="仿宋" w:hAnsi="仿宋" w:eastAsia="仿宋" w:cs="仿宋"/>
          <w:highlight w:val="none"/>
        </w:rPr>
      </w:pPr>
      <w:r>
        <w:rPr>
          <w:rFonts w:hint="eastAsia" w:ascii="仿宋" w:hAnsi="仿宋" w:eastAsia="仿宋" w:cs="仿宋"/>
          <w:b/>
          <w:bCs/>
          <w:sz w:val="28"/>
          <w:szCs w:val="28"/>
          <w:highlight w:val="none"/>
        </w:rPr>
        <w:t>六、其他</w:t>
      </w:r>
    </w:p>
    <w:p>
      <w:pPr>
        <w:pStyle w:val="9"/>
        <w:spacing w:line="360" w:lineRule="auto"/>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1.投标人承诺对参与该项目所获得的与招标人产品相关的所有信息都予以保密，并承担与此相关的所有法律责任。</w:t>
      </w:r>
    </w:p>
    <w:p>
      <w:pPr>
        <w:pStyle w:val="9"/>
        <w:spacing w:line="360" w:lineRule="auto"/>
        <w:ind w:firstLine="480" w:firstLineChars="200"/>
        <w:rPr>
          <w:rFonts w:hint="eastAsia" w:ascii="仿宋" w:hAnsi="仿宋" w:eastAsia="仿宋" w:cs="仿宋"/>
          <w:sz w:val="24"/>
          <w:szCs w:val="28"/>
          <w:highlight w:val="none"/>
        </w:rPr>
      </w:pPr>
      <w:r>
        <w:rPr>
          <w:rFonts w:hint="eastAsia" w:ascii="仿宋" w:hAnsi="仿宋" w:eastAsia="仿宋" w:cs="仿宋"/>
          <w:sz w:val="24"/>
          <w:szCs w:val="28"/>
          <w:highlight w:val="none"/>
        </w:rPr>
        <w:t>2.其余未尽事宜，投标人应与招标人指派的答疑人员充分沟通，理解认可并接受相关技术规范及服务要求。</w:t>
      </w:r>
    </w:p>
    <w:p>
      <w:pPr>
        <w:pStyle w:val="9"/>
        <w:spacing w:line="360" w:lineRule="auto"/>
        <w:rPr>
          <w:rFonts w:hint="eastAsia" w:hAnsi="宋体"/>
          <w:sz w:val="24"/>
          <w:szCs w:val="28"/>
          <w:highlight w:val="none"/>
        </w:rPr>
      </w:pPr>
    </w:p>
    <w:p>
      <w:pPr>
        <w:pStyle w:val="9"/>
        <w:spacing w:line="360" w:lineRule="auto"/>
        <w:rPr>
          <w:rFonts w:hint="eastAsia" w:hAnsi="宋体"/>
          <w:sz w:val="24"/>
          <w:szCs w:val="28"/>
          <w:highlight w:val="none"/>
        </w:rPr>
      </w:pPr>
    </w:p>
    <w:p>
      <w:pPr>
        <w:pStyle w:val="9"/>
        <w:spacing w:line="360" w:lineRule="auto"/>
        <w:rPr>
          <w:rFonts w:hint="eastAsia" w:hAnsi="宋体"/>
          <w:sz w:val="24"/>
          <w:szCs w:val="28"/>
          <w:highlight w:val="none"/>
        </w:rPr>
      </w:pPr>
    </w:p>
    <w:p>
      <w:pPr>
        <w:jc w:val="center"/>
        <w:rPr>
          <w:rFonts w:eastAsia="黑体"/>
          <w:b/>
          <w:bCs/>
          <w:sz w:val="36"/>
          <w:szCs w:val="36"/>
        </w:rPr>
      </w:pPr>
      <w:r>
        <w:rPr>
          <w:rFonts w:hint="eastAsia" w:eastAsia="黑体"/>
          <w:b/>
          <w:bCs/>
          <w:sz w:val="36"/>
          <w:szCs w:val="36"/>
        </w:rPr>
        <w:t>第</w:t>
      </w:r>
      <w:r>
        <w:rPr>
          <w:rFonts w:hint="eastAsia" w:eastAsia="黑体"/>
          <w:b/>
          <w:bCs/>
          <w:sz w:val="36"/>
          <w:szCs w:val="36"/>
          <w:lang w:eastAsia="zh-CN"/>
        </w:rPr>
        <w:t>三</w:t>
      </w:r>
      <w:r>
        <w:rPr>
          <w:rFonts w:hint="eastAsia" w:eastAsia="黑体"/>
          <w:b/>
          <w:bCs/>
          <w:sz w:val="36"/>
          <w:szCs w:val="36"/>
        </w:rPr>
        <w:t>章 合同模板</w:t>
      </w:r>
    </w:p>
    <w:p>
      <w:pPr>
        <w:adjustRightInd w:val="0"/>
        <w:snapToGrid w:val="0"/>
        <w:spacing w:line="360" w:lineRule="auto"/>
        <w:jc w:val="left"/>
        <w:rPr>
          <w:rFonts w:ascii="宋体" w:hAnsi="宋体"/>
          <w:sz w:val="20"/>
        </w:rPr>
      </w:pPr>
    </w:p>
    <w:p>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pPr>
        <w:adjustRightInd w:val="0"/>
        <w:snapToGrid w:val="0"/>
        <w:spacing w:line="360" w:lineRule="auto"/>
        <w:jc w:val="left"/>
        <w:rPr>
          <w:rFonts w:ascii="宋体" w:hAnsi="宋体"/>
          <w:sz w:val="20"/>
        </w:rPr>
      </w:pPr>
    </w:p>
    <w:p>
      <w:pPr>
        <w:adjustRightInd w:val="0"/>
        <w:snapToGrid w:val="0"/>
        <w:spacing w:line="360" w:lineRule="auto"/>
        <w:jc w:val="center"/>
        <w:rPr>
          <w:rFonts w:ascii="宋体" w:hAnsi="宋体"/>
          <w:b/>
          <w:sz w:val="52"/>
          <w:szCs w:val="36"/>
        </w:rPr>
      </w:pPr>
      <w:r>
        <w:rPr>
          <w:rFonts w:hint="eastAsia" w:ascii="宋体" w:hAnsi="宋体"/>
          <w:b/>
          <w:bCs/>
          <w:sz w:val="52"/>
          <w:szCs w:val="36"/>
        </w:rPr>
        <w:t>设备</w:t>
      </w:r>
      <w:r>
        <w:rPr>
          <w:rFonts w:hint="eastAsia" w:ascii="宋体" w:hAnsi="宋体"/>
          <w:b/>
          <w:bCs/>
          <w:sz w:val="52"/>
          <w:szCs w:val="36"/>
          <w:lang w:eastAsia="zh-CN"/>
        </w:rPr>
        <w:t>维修</w:t>
      </w:r>
      <w:r>
        <w:rPr>
          <w:rFonts w:ascii="宋体" w:hAnsi="宋体"/>
          <w:b/>
          <w:bCs/>
          <w:sz w:val="52"/>
          <w:szCs w:val="36"/>
        </w:rPr>
        <w:t>合同</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pPr>
        <w:adjustRightInd w:val="0"/>
        <w:snapToGrid w:val="0"/>
        <w:spacing w:line="360" w:lineRule="auto"/>
        <w:jc w:val="left"/>
        <w:rPr>
          <w:rFonts w:ascii="宋体" w:hAnsi="宋体"/>
          <w:b/>
          <w:sz w:val="28"/>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pPr>
        <w:adjustRightInd w:val="0"/>
        <w:snapToGrid w:val="0"/>
        <w:spacing w:line="360" w:lineRule="auto"/>
        <w:ind w:firstLine="1124" w:firstLineChars="400"/>
        <w:jc w:val="left"/>
        <w:rPr>
          <w:rFonts w:ascii="宋体" w:hAnsi="宋体"/>
          <w:b/>
          <w:sz w:val="28"/>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签订日期：</w:t>
      </w:r>
      <w:r>
        <w:rPr>
          <w:rFonts w:ascii="宋体" w:hAnsi="宋体"/>
          <w:b/>
          <w:sz w:val="28"/>
          <w:szCs w:val="36"/>
          <w:u w:val="thick"/>
        </w:rPr>
        <w:t xml:space="preserve">       </w:t>
      </w:r>
      <w:r>
        <w:rPr>
          <w:rFonts w:hint="eastAsia" w:ascii="宋体" w:hAnsi="宋体"/>
          <w:b/>
          <w:sz w:val="28"/>
          <w:szCs w:val="36"/>
        </w:rPr>
        <w:t>年</w:t>
      </w:r>
      <w:r>
        <w:rPr>
          <w:rFonts w:ascii="宋体" w:hAnsi="宋体"/>
          <w:b/>
          <w:sz w:val="28"/>
          <w:szCs w:val="36"/>
          <w:u w:val="thick"/>
        </w:rPr>
        <w:t xml:space="preserve">      </w:t>
      </w:r>
      <w:r>
        <w:rPr>
          <w:rFonts w:hint="eastAsia" w:ascii="宋体" w:hAnsi="宋体"/>
          <w:b/>
          <w:sz w:val="28"/>
          <w:szCs w:val="36"/>
        </w:rPr>
        <w:t>月</w:t>
      </w:r>
      <w:r>
        <w:rPr>
          <w:rFonts w:ascii="宋体" w:hAnsi="宋体"/>
          <w:b/>
          <w:sz w:val="28"/>
          <w:szCs w:val="36"/>
          <w:u w:val="thick"/>
        </w:rPr>
        <w:t xml:space="preserve">      </w:t>
      </w:r>
      <w:r>
        <w:rPr>
          <w:rFonts w:hint="eastAsia" w:ascii="宋体" w:hAnsi="宋体"/>
          <w:b/>
          <w:sz w:val="28"/>
          <w:szCs w:val="36"/>
        </w:rPr>
        <w:t>日</w:t>
      </w:r>
    </w:p>
    <w:p>
      <w:pPr>
        <w:pStyle w:val="28"/>
      </w:pPr>
    </w:p>
    <w:p>
      <w:pPr>
        <w:pStyle w:val="28"/>
      </w:pPr>
    </w:p>
    <w:p>
      <w:pPr>
        <w:spacing w:line="360" w:lineRule="auto"/>
        <w:rPr>
          <w:rFonts w:ascii="宋体" w:hAnsi="宋体" w:cs="宋体"/>
          <w:bCs/>
          <w:sz w:val="22"/>
          <w:szCs w:val="22"/>
        </w:rPr>
      </w:pPr>
      <w:r>
        <w:rPr>
          <w:rFonts w:hint="eastAsia" w:ascii="宋体" w:hAnsi="宋体" w:cs="宋体"/>
          <w:bCs/>
          <w:sz w:val="22"/>
          <w:szCs w:val="22"/>
        </w:rPr>
        <w:t>甲方（委托方）：</w:t>
      </w:r>
    </w:p>
    <w:p>
      <w:pPr>
        <w:spacing w:line="360" w:lineRule="auto"/>
        <w:rPr>
          <w:rFonts w:ascii="宋体" w:hAnsi="宋体" w:cs="宋体"/>
          <w:bCs/>
          <w:sz w:val="22"/>
          <w:szCs w:val="22"/>
        </w:rPr>
      </w:pPr>
    </w:p>
    <w:p>
      <w:pPr>
        <w:spacing w:line="360" w:lineRule="auto"/>
        <w:rPr>
          <w:rFonts w:ascii="宋体" w:hAnsi="宋体" w:cs="宋体"/>
          <w:bCs/>
          <w:sz w:val="22"/>
          <w:szCs w:val="22"/>
        </w:rPr>
      </w:pPr>
      <w:r>
        <w:rPr>
          <w:rFonts w:hint="eastAsia" w:ascii="宋体" w:hAnsi="宋体" w:cs="宋体"/>
          <w:bCs/>
          <w:sz w:val="22"/>
          <w:szCs w:val="22"/>
        </w:rPr>
        <w:t>乙方（承揽方）：</w:t>
      </w:r>
    </w:p>
    <w:p>
      <w:pPr>
        <w:spacing w:line="360" w:lineRule="auto"/>
        <w:rPr>
          <w:rFonts w:ascii="宋体" w:hAnsi="宋体" w:cs="宋体"/>
          <w:bCs/>
          <w:sz w:val="22"/>
          <w:szCs w:val="22"/>
        </w:rPr>
      </w:pPr>
    </w:p>
    <w:p>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w:t>
      </w:r>
      <w:r>
        <w:rPr>
          <w:rFonts w:hint="eastAsia" w:ascii="宋体" w:hAnsi="宋体" w:cs="宋体"/>
          <w:sz w:val="22"/>
          <w:szCs w:val="22"/>
          <w:lang w:eastAsia="zh-CN"/>
        </w:rPr>
        <w:t>改造</w:t>
      </w:r>
      <w:r>
        <w:rPr>
          <w:rFonts w:hint="eastAsia" w:ascii="宋体" w:hAnsi="宋体" w:cs="宋体"/>
          <w:sz w:val="22"/>
          <w:szCs w:val="22"/>
        </w:rPr>
        <w:t>，经双方充分协商，订立本合同，以便共同遵守。</w:t>
      </w:r>
    </w:p>
    <w:p>
      <w:pPr>
        <w:spacing w:line="360" w:lineRule="auto"/>
        <w:rPr>
          <w:rFonts w:ascii="宋体" w:hAnsi="宋体" w:cs="宋体"/>
          <w:b/>
          <w:sz w:val="20"/>
        </w:rPr>
      </w:pPr>
      <w:r>
        <w:rPr>
          <w:rFonts w:hint="eastAsia" w:ascii="宋体" w:hAnsi="宋体" w:cs="宋体"/>
          <w:b/>
          <w:sz w:val="20"/>
        </w:rPr>
        <w:t>一、</w:t>
      </w:r>
      <w:r>
        <w:rPr>
          <w:rFonts w:hint="eastAsia" w:ascii="宋体" w:hAnsi="宋体" w:cs="宋体"/>
          <w:b/>
          <w:sz w:val="20"/>
          <w:lang w:eastAsia="zh-CN"/>
        </w:rPr>
        <w:t>设备明细</w:t>
      </w:r>
      <w:r>
        <w:rPr>
          <w:rFonts w:hint="eastAsia" w:ascii="宋体" w:hAnsi="宋体" w:cs="宋体"/>
          <w:b/>
          <w:sz w:val="20"/>
        </w:rPr>
        <w:t>：</w:t>
      </w:r>
    </w:p>
    <w:tbl>
      <w:tblPr>
        <w:tblStyle w:val="1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pPr>
              <w:spacing w:line="360" w:lineRule="auto"/>
              <w:jc w:val="center"/>
              <w:rPr>
                <w:rFonts w:ascii="宋体" w:hAnsi="宋体" w:cs="宋体"/>
                <w:sz w:val="20"/>
              </w:rPr>
            </w:pPr>
            <w:r>
              <w:rPr>
                <w:rFonts w:hint="eastAsia" w:ascii="宋体" w:hAnsi="宋体" w:cs="宋体"/>
                <w:sz w:val="20"/>
              </w:rPr>
              <w:t>序号</w:t>
            </w:r>
          </w:p>
        </w:tc>
        <w:tc>
          <w:tcPr>
            <w:tcW w:w="1137" w:type="dxa"/>
            <w:vAlign w:val="center"/>
          </w:tcPr>
          <w:p>
            <w:pPr>
              <w:spacing w:line="360" w:lineRule="auto"/>
              <w:jc w:val="center"/>
              <w:rPr>
                <w:rFonts w:ascii="宋体" w:hAnsi="宋体" w:cs="宋体"/>
                <w:sz w:val="20"/>
              </w:rPr>
            </w:pPr>
            <w:r>
              <w:rPr>
                <w:rFonts w:hint="eastAsia" w:ascii="宋体" w:hAnsi="宋体" w:cs="宋体"/>
                <w:sz w:val="20"/>
              </w:rPr>
              <w:t>设备名称</w:t>
            </w:r>
          </w:p>
        </w:tc>
        <w:tc>
          <w:tcPr>
            <w:tcW w:w="1199" w:type="dxa"/>
            <w:vAlign w:val="center"/>
          </w:tcPr>
          <w:p>
            <w:pPr>
              <w:spacing w:line="360" w:lineRule="auto"/>
              <w:jc w:val="center"/>
              <w:rPr>
                <w:rFonts w:ascii="宋体" w:hAnsi="宋体" w:cs="宋体"/>
                <w:sz w:val="20"/>
              </w:rPr>
            </w:pPr>
            <w:r>
              <w:rPr>
                <w:rFonts w:hint="eastAsia" w:ascii="宋体" w:hAnsi="宋体" w:cs="宋体"/>
                <w:sz w:val="20"/>
              </w:rPr>
              <w:t>设备型号</w:t>
            </w:r>
          </w:p>
        </w:tc>
        <w:tc>
          <w:tcPr>
            <w:tcW w:w="1523" w:type="dxa"/>
            <w:vAlign w:val="center"/>
          </w:tcPr>
          <w:p>
            <w:pPr>
              <w:spacing w:line="360" w:lineRule="auto"/>
              <w:jc w:val="center"/>
              <w:rPr>
                <w:rFonts w:ascii="宋体" w:hAnsi="宋体" w:cs="宋体"/>
                <w:sz w:val="20"/>
              </w:rPr>
            </w:pPr>
            <w:r>
              <w:rPr>
                <w:rFonts w:hint="eastAsia" w:ascii="宋体" w:hAnsi="宋体" w:cs="宋体"/>
                <w:sz w:val="20"/>
              </w:rPr>
              <w:t>设备资产编号</w:t>
            </w:r>
          </w:p>
        </w:tc>
        <w:tc>
          <w:tcPr>
            <w:tcW w:w="1535" w:type="dxa"/>
            <w:vAlign w:val="center"/>
          </w:tcPr>
          <w:p>
            <w:pPr>
              <w:spacing w:line="360" w:lineRule="auto"/>
              <w:jc w:val="center"/>
              <w:rPr>
                <w:rFonts w:ascii="宋体" w:hAnsi="宋体" w:cs="宋体"/>
                <w:sz w:val="20"/>
              </w:rPr>
            </w:pPr>
            <w:r>
              <w:rPr>
                <w:rFonts w:hint="eastAsia" w:ascii="宋体" w:hAnsi="宋体" w:cs="宋体"/>
                <w:sz w:val="20"/>
              </w:rPr>
              <w:t>数量（台）</w:t>
            </w:r>
          </w:p>
        </w:tc>
        <w:tc>
          <w:tcPr>
            <w:tcW w:w="1111" w:type="dxa"/>
            <w:vAlign w:val="center"/>
          </w:tcPr>
          <w:p>
            <w:pPr>
              <w:spacing w:line="360" w:lineRule="auto"/>
              <w:jc w:val="center"/>
              <w:rPr>
                <w:rFonts w:hint="eastAsia" w:ascii="宋体" w:hAnsi="宋体" w:eastAsia="宋体" w:cs="宋体"/>
                <w:sz w:val="20"/>
                <w:lang w:eastAsia="zh-CN"/>
              </w:rPr>
            </w:pPr>
            <w:r>
              <w:rPr>
                <w:rFonts w:hint="eastAsia" w:ascii="宋体" w:hAnsi="宋体" w:cs="宋体"/>
                <w:sz w:val="20"/>
              </w:rPr>
              <w:t>费</w:t>
            </w:r>
            <w:r>
              <w:rPr>
                <w:rFonts w:hint="eastAsia" w:ascii="宋体" w:hAnsi="宋体" w:cs="宋体"/>
                <w:sz w:val="20"/>
                <w:lang w:eastAsia="zh-CN"/>
              </w:rPr>
              <w:t>费用</w:t>
            </w:r>
          </w:p>
        </w:tc>
        <w:tc>
          <w:tcPr>
            <w:tcW w:w="1006" w:type="dxa"/>
            <w:vAlign w:val="center"/>
          </w:tcPr>
          <w:p>
            <w:pPr>
              <w:spacing w:line="360" w:lineRule="auto"/>
              <w:jc w:val="center"/>
              <w:rPr>
                <w:rFonts w:ascii="宋体" w:hAnsi="宋体" w:cs="宋体"/>
                <w:sz w:val="20"/>
              </w:rPr>
            </w:pPr>
            <w:r>
              <w:rPr>
                <w:rFonts w:hint="eastAsia" w:ascii="宋体" w:hAnsi="宋体" w:cs="宋体"/>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spacing w:line="360" w:lineRule="auto"/>
              <w:jc w:val="center"/>
              <w:rPr>
                <w:rFonts w:ascii="宋体" w:hAnsi="宋体" w:cs="宋体"/>
                <w:sz w:val="20"/>
              </w:rPr>
            </w:pPr>
            <w:r>
              <w:rPr>
                <w:rFonts w:hint="eastAsia" w:ascii="宋体" w:hAnsi="宋体" w:cs="宋体"/>
                <w:sz w:val="20"/>
              </w:rPr>
              <w:t>1</w:t>
            </w:r>
          </w:p>
        </w:tc>
        <w:tc>
          <w:tcPr>
            <w:tcW w:w="1137" w:type="dxa"/>
            <w:vAlign w:val="center"/>
          </w:tcPr>
          <w:p>
            <w:pPr>
              <w:spacing w:line="360" w:lineRule="auto"/>
              <w:jc w:val="center"/>
              <w:rPr>
                <w:rFonts w:ascii="宋体" w:hAnsi="宋体" w:cs="宋体"/>
                <w:sz w:val="20"/>
              </w:rPr>
            </w:pPr>
          </w:p>
        </w:tc>
        <w:tc>
          <w:tcPr>
            <w:tcW w:w="1199" w:type="dxa"/>
            <w:vAlign w:val="center"/>
          </w:tcPr>
          <w:p>
            <w:pPr>
              <w:spacing w:line="360" w:lineRule="auto"/>
              <w:jc w:val="center"/>
              <w:rPr>
                <w:rFonts w:ascii="宋体" w:hAnsi="宋体" w:cs="宋体"/>
                <w:sz w:val="20"/>
              </w:rPr>
            </w:pPr>
          </w:p>
        </w:tc>
        <w:tc>
          <w:tcPr>
            <w:tcW w:w="1523" w:type="dxa"/>
            <w:vAlign w:val="center"/>
          </w:tcPr>
          <w:p>
            <w:pPr>
              <w:spacing w:line="360" w:lineRule="auto"/>
              <w:jc w:val="center"/>
              <w:rPr>
                <w:rFonts w:ascii="宋体" w:hAnsi="宋体" w:cs="宋体"/>
                <w:sz w:val="20"/>
              </w:rPr>
            </w:pPr>
          </w:p>
        </w:tc>
        <w:tc>
          <w:tcPr>
            <w:tcW w:w="1535" w:type="dxa"/>
            <w:vAlign w:val="center"/>
          </w:tcPr>
          <w:p>
            <w:pPr>
              <w:spacing w:line="360" w:lineRule="auto"/>
              <w:jc w:val="center"/>
              <w:rPr>
                <w:rFonts w:ascii="宋体" w:hAnsi="宋体" w:cs="宋体"/>
                <w:sz w:val="20"/>
              </w:rPr>
            </w:pPr>
          </w:p>
        </w:tc>
        <w:tc>
          <w:tcPr>
            <w:tcW w:w="1111" w:type="dxa"/>
            <w:vAlign w:val="center"/>
          </w:tcPr>
          <w:p>
            <w:pPr>
              <w:spacing w:line="360" w:lineRule="auto"/>
              <w:jc w:val="center"/>
              <w:rPr>
                <w:rFonts w:ascii="宋体" w:hAnsi="宋体" w:cs="宋体"/>
                <w:sz w:val="20"/>
              </w:rPr>
            </w:pPr>
          </w:p>
        </w:tc>
        <w:tc>
          <w:tcPr>
            <w:tcW w:w="1006" w:type="dxa"/>
            <w:vAlign w:val="center"/>
          </w:tcPr>
          <w:p>
            <w:pPr>
              <w:spacing w:line="360" w:lineRule="auto"/>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spacing w:line="360" w:lineRule="auto"/>
              <w:jc w:val="center"/>
              <w:rPr>
                <w:rFonts w:ascii="宋体" w:hAnsi="宋体" w:cs="宋体"/>
                <w:sz w:val="20"/>
              </w:rPr>
            </w:pPr>
            <w:r>
              <w:rPr>
                <w:rFonts w:hint="eastAsia" w:ascii="宋体" w:hAnsi="宋体" w:cs="宋体"/>
                <w:sz w:val="20"/>
              </w:rPr>
              <w:t>2</w:t>
            </w:r>
          </w:p>
        </w:tc>
        <w:tc>
          <w:tcPr>
            <w:tcW w:w="1137" w:type="dxa"/>
            <w:vAlign w:val="center"/>
          </w:tcPr>
          <w:p>
            <w:pPr>
              <w:spacing w:line="360" w:lineRule="auto"/>
              <w:jc w:val="center"/>
              <w:rPr>
                <w:rFonts w:ascii="宋体" w:hAnsi="宋体" w:cs="宋体"/>
                <w:sz w:val="20"/>
              </w:rPr>
            </w:pPr>
          </w:p>
        </w:tc>
        <w:tc>
          <w:tcPr>
            <w:tcW w:w="1199" w:type="dxa"/>
            <w:vAlign w:val="center"/>
          </w:tcPr>
          <w:p>
            <w:pPr>
              <w:spacing w:line="360" w:lineRule="auto"/>
              <w:jc w:val="center"/>
              <w:rPr>
                <w:rFonts w:ascii="宋体" w:hAnsi="宋体" w:cs="宋体"/>
                <w:sz w:val="20"/>
              </w:rPr>
            </w:pPr>
          </w:p>
        </w:tc>
        <w:tc>
          <w:tcPr>
            <w:tcW w:w="1523" w:type="dxa"/>
            <w:vAlign w:val="center"/>
          </w:tcPr>
          <w:p>
            <w:pPr>
              <w:spacing w:line="360" w:lineRule="auto"/>
              <w:jc w:val="center"/>
              <w:rPr>
                <w:rFonts w:ascii="宋体" w:hAnsi="宋体" w:cs="宋体"/>
                <w:sz w:val="20"/>
              </w:rPr>
            </w:pPr>
          </w:p>
        </w:tc>
        <w:tc>
          <w:tcPr>
            <w:tcW w:w="1535" w:type="dxa"/>
            <w:vAlign w:val="center"/>
          </w:tcPr>
          <w:p>
            <w:pPr>
              <w:spacing w:line="360" w:lineRule="auto"/>
              <w:jc w:val="center"/>
              <w:rPr>
                <w:rFonts w:ascii="宋体" w:hAnsi="宋体" w:cs="宋体"/>
                <w:sz w:val="20"/>
              </w:rPr>
            </w:pPr>
          </w:p>
        </w:tc>
        <w:tc>
          <w:tcPr>
            <w:tcW w:w="1111" w:type="dxa"/>
            <w:vAlign w:val="center"/>
          </w:tcPr>
          <w:p>
            <w:pPr>
              <w:spacing w:line="360" w:lineRule="auto"/>
              <w:jc w:val="center"/>
              <w:rPr>
                <w:rFonts w:ascii="宋体" w:hAnsi="宋体" w:cs="宋体"/>
                <w:sz w:val="20"/>
              </w:rPr>
            </w:pPr>
          </w:p>
        </w:tc>
        <w:tc>
          <w:tcPr>
            <w:tcW w:w="1006" w:type="dxa"/>
            <w:vAlign w:val="center"/>
          </w:tcPr>
          <w:p>
            <w:pPr>
              <w:spacing w:line="360" w:lineRule="auto"/>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spacing w:line="360" w:lineRule="auto"/>
              <w:jc w:val="center"/>
              <w:rPr>
                <w:rFonts w:ascii="宋体" w:hAnsi="宋体" w:cs="宋体"/>
                <w:sz w:val="20"/>
              </w:rPr>
            </w:pPr>
            <w:r>
              <w:rPr>
                <w:rFonts w:hint="eastAsia" w:ascii="宋体" w:hAnsi="宋体" w:cs="宋体"/>
                <w:sz w:val="20"/>
              </w:rPr>
              <w:t>总价</w:t>
            </w:r>
          </w:p>
        </w:tc>
        <w:tc>
          <w:tcPr>
            <w:tcW w:w="7511" w:type="dxa"/>
            <w:gridSpan w:val="6"/>
            <w:vAlign w:val="center"/>
          </w:tcPr>
          <w:p>
            <w:pPr>
              <w:spacing w:line="360" w:lineRule="auto"/>
              <w:rPr>
                <w:rFonts w:ascii="宋体" w:hAnsi="宋体" w:cs="宋体"/>
                <w:sz w:val="20"/>
              </w:rPr>
            </w:pPr>
            <w:r>
              <w:rPr>
                <w:rFonts w:hint="eastAsia" w:ascii="宋体" w:hAnsi="宋体" w:cs="宋体"/>
                <w:sz w:val="20"/>
              </w:rPr>
              <w:t>小写：人民币【】</w:t>
            </w:r>
          </w:p>
          <w:p>
            <w:pPr>
              <w:spacing w:line="360" w:lineRule="auto"/>
              <w:rPr>
                <w:rFonts w:ascii="宋体" w:hAnsi="宋体" w:cs="宋体"/>
                <w:sz w:val="20"/>
              </w:rPr>
            </w:pPr>
            <w:r>
              <w:rPr>
                <w:rFonts w:hint="eastAsia" w:ascii="宋体" w:hAnsi="宋体" w:cs="宋体"/>
                <w:sz w:val="20"/>
              </w:rPr>
              <w:t>大写: 【】</w:t>
            </w:r>
          </w:p>
        </w:tc>
      </w:tr>
    </w:tbl>
    <w:p>
      <w:pPr>
        <w:spacing w:line="360" w:lineRule="auto"/>
        <w:rPr>
          <w:rFonts w:ascii="宋体" w:hAnsi="宋体" w:cs="宋体"/>
          <w:b/>
          <w:sz w:val="20"/>
        </w:rPr>
      </w:pPr>
      <w:r>
        <w:rPr>
          <w:rFonts w:hint="eastAsia" w:ascii="宋体" w:hAnsi="宋体" w:cs="宋体"/>
          <w:b/>
          <w:sz w:val="20"/>
        </w:rPr>
        <w:t>二、</w:t>
      </w:r>
      <w:r>
        <w:rPr>
          <w:rFonts w:hint="eastAsia" w:ascii="宋体" w:hAnsi="宋体" w:cs="宋体"/>
          <w:b/>
          <w:sz w:val="20"/>
          <w:lang w:eastAsia="zh-CN"/>
        </w:rPr>
        <w:t>改造</w:t>
      </w:r>
      <w:r>
        <w:rPr>
          <w:rFonts w:hint="eastAsia" w:ascii="宋体" w:hAnsi="宋体" w:cs="宋体"/>
          <w:b/>
          <w:sz w:val="20"/>
        </w:rPr>
        <w:t>内容</w:t>
      </w:r>
    </w:p>
    <w:p>
      <w:pPr>
        <w:spacing w:line="360" w:lineRule="auto"/>
        <w:ind w:firstLine="400" w:firstLineChars="200"/>
        <w:rPr>
          <w:rFonts w:ascii="宋体" w:hAnsi="宋体" w:cs="宋体"/>
          <w:sz w:val="20"/>
        </w:rPr>
      </w:pPr>
      <w:r>
        <w:rPr>
          <w:rFonts w:hint="eastAsia" w:ascii="宋体" w:hAnsi="宋体" w:cs="宋体"/>
          <w:sz w:val="20"/>
        </w:rPr>
        <w:t>1.1</w:t>
      </w:r>
      <w:r>
        <w:rPr>
          <w:rFonts w:hint="eastAsia" w:ascii="宋体" w:hAnsi="宋体" w:cs="宋体"/>
          <w:sz w:val="20"/>
          <w:lang w:eastAsia="zh-CN"/>
        </w:rPr>
        <w:t>改造</w:t>
      </w:r>
      <w:r>
        <w:rPr>
          <w:rFonts w:hint="eastAsia" w:ascii="宋体" w:hAnsi="宋体" w:cs="宋体"/>
          <w:sz w:val="20"/>
        </w:rPr>
        <w:t>方式：按双方签订的技术协议相关内容进行</w:t>
      </w:r>
      <w:r>
        <w:rPr>
          <w:rFonts w:hint="eastAsia" w:ascii="宋体" w:hAnsi="宋体" w:cs="宋体"/>
          <w:sz w:val="20"/>
          <w:lang w:eastAsia="zh-CN"/>
        </w:rPr>
        <w:t>改造</w:t>
      </w:r>
      <w:r>
        <w:rPr>
          <w:rFonts w:hint="eastAsia" w:ascii="宋体" w:hAnsi="宋体" w:cs="宋体"/>
          <w:sz w:val="20"/>
        </w:rPr>
        <w:t>。技术协议作为本合同附件。</w:t>
      </w:r>
    </w:p>
    <w:p>
      <w:pPr>
        <w:spacing w:line="360" w:lineRule="auto"/>
        <w:ind w:firstLine="400" w:firstLineChars="200"/>
        <w:rPr>
          <w:rFonts w:ascii="宋体" w:hAnsi="宋体" w:cs="宋体"/>
          <w:sz w:val="20"/>
          <w:u w:val="single"/>
        </w:rPr>
      </w:pPr>
      <w:r>
        <w:rPr>
          <w:rFonts w:hint="eastAsia" w:ascii="宋体" w:hAnsi="宋体" w:cs="宋体"/>
          <w:sz w:val="20"/>
        </w:rPr>
        <w:t>1.2</w:t>
      </w:r>
      <w:r>
        <w:rPr>
          <w:rFonts w:hint="eastAsia" w:ascii="宋体" w:hAnsi="宋体" w:cs="宋体"/>
          <w:sz w:val="20"/>
          <w:lang w:eastAsia="zh-CN"/>
        </w:rPr>
        <w:t>改造</w:t>
      </w:r>
      <w:r>
        <w:rPr>
          <w:rFonts w:hint="eastAsia" w:ascii="宋体" w:hAnsi="宋体" w:cs="宋体"/>
          <w:sz w:val="20"/>
        </w:rPr>
        <w:t>地点（选择以下其中之一）：</w:t>
      </w:r>
    </w:p>
    <w:p>
      <w:pPr>
        <w:spacing w:line="360" w:lineRule="auto"/>
        <w:ind w:firstLine="700" w:firstLineChars="350"/>
        <w:rPr>
          <w:rFonts w:ascii="宋体" w:hAnsi="宋体" w:cs="宋体"/>
          <w:sz w:val="20"/>
        </w:rPr>
      </w:pPr>
      <w:r>
        <w:rPr>
          <w:rFonts w:hint="eastAsia" w:ascii="宋体" w:hAnsi="宋体" w:cs="宋体"/>
          <w:sz w:val="20"/>
        </w:rPr>
        <w:t>1.2.1在甲方处进行</w:t>
      </w:r>
      <w:r>
        <w:rPr>
          <w:rFonts w:hint="eastAsia" w:ascii="宋体" w:hAnsi="宋体" w:cs="宋体"/>
          <w:sz w:val="20"/>
          <w:lang w:eastAsia="zh-CN"/>
        </w:rPr>
        <w:t>改造</w:t>
      </w:r>
      <w:r>
        <w:rPr>
          <w:rFonts w:hint="eastAsia" w:ascii="宋体" w:hAnsi="宋体" w:cs="宋体"/>
          <w:sz w:val="20"/>
        </w:rPr>
        <w:t xml:space="preserve">   </w:t>
      </w:r>
    </w:p>
    <w:p>
      <w:pPr>
        <w:spacing w:line="360" w:lineRule="auto"/>
        <w:ind w:firstLine="700" w:firstLineChars="350"/>
        <w:rPr>
          <w:rFonts w:ascii="宋体" w:hAnsi="宋体" w:cs="宋体"/>
          <w:sz w:val="20"/>
        </w:rPr>
      </w:pPr>
      <w:r>
        <w:rPr>
          <w:rFonts w:hint="eastAsia" w:ascii="宋体" w:hAnsi="宋体" w:cs="宋体"/>
          <w:sz w:val="20"/>
        </w:rPr>
        <w:t>1.2.2在乙方处进行</w:t>
      </w:r>
      <w:r>
        <w:rPr>
          <w:rFonts w:hint="eastAsia" w:ascii="宋体" w:hAnsi="宋体" w:cs="宋体"/>
          <w:sz w:val="20"/>
          <w:lang w:eastAsia="zh-CN"/>
        </w:rPr>
        <w:t>改造</w:t>
      </w:r>
      <w:r>
        <w:rPr>
          <w:rFonts w:hint="eastAsia" w:ascii="宋体" w:hAnsi="宋体" w:cs="宋体"/>
          <w:sz w:val="20"/>
        </w:rPr>
        <w:t>，由乙方负责运输并承担费用。</w:t>
      </w:r>
    </w:p>
    <w:p>
      <w:pPr>
        <w:spacing w:line="360" w:lineRule="auto"/>
        <w:ind w:firstLine="400" w:firstLineChars="200"/>
        <w:rPr>
          <w:rFonts w:ascii="宋体" w:hAnsi="宋体" w:cs="宋体"/>
          <w:sz w:val="20"/>
          <w:u w:val="single"/>
        </w:rPr>
      </w:pPr>
      <w:r>
        <w:rPr>
          <w:rFonts w:hint="eastAsia" w:ascii="宋体" w:hAnsi="宋体" w:cs="宋体"/>
          <w:sz w:val="20"/>
        </w:rPr>
        <w:t>1.3工期：</w:t>
      </w:r>
      <w:r>
        <w:rPr>
          <w:rFonts w:hint="eastAsia" w:ascii="宋体" w:hAnsi="宋体" w:cs="宋体"/>
          <w:sz w:val="20"/>
          <w:u w:val="single"/>
        </w:rPr>
        <w:t xml:space="preserve">         </w:t>
      </w:r>
    </w:p>
    <w:p>
      <w:pPr>
        <w:spacing w:line="360" w:lineRule="auto"/>
        <w:ind w:firstLine="400" w:firstLineChars="200"/>
        <w:rPr>
          <w:rFonts w:ascii="宋体" w:hAnsi="宋体" w:cs="宋体"/>
          <w:sz w:val="20"/>
        </w:rPr>
      </w:pPr>
      <w:r>
        <w:rPr>
          <w:rFonts w:hint="eastAsia" w:ascii="宋体" w:hAnsi="宋体" w:cs="宋体"/>
          <w:sz w:val="20"/>
        </w:rPr>
        <w:t>1.4安装调试时间：</w:t>
      </w:r>
      <w:r>
        <w:rPr>
          <w:rFonts w:hint="eastAsia" w:ascii="宋体" w:hAnsi="宋体" w:cs="宋体"/>
          <w:sz w:val="20"/>
          <w:u w:val="single"/>
        </w:rPr>
        <w:t xml:space="preserve">          </w:t>
      </w:r>
    </w:p>
    <w:p>
      <w:pPr>
        <w:spacing w:line="360" w:lineRule="auto"/>
        <w:ind w:firstLine="400" w:firstLineChars="200"/>
        <w:rPr>
          <w:rFonts w:ascii="宋体" w:hAnsi="宋体" w:cs="宋体"/>
          <w:sz w:val="20"/>
        </w:rPr>
      </w:pPr>
      <w:r>
        <w:rPr>
          <w:rFonts w:hint="eastAsia" w:ascii="宋体" w:hAnsi="宋体" w:cs="宋体"/>
          <w:sz w:val="20"/>
        </w:rPr>
        <w:t>1.5安装调试地点：</w:t>
      </w:r>
      <w:r>
        <w:rPr>
          <w:rFonts w:hint="eastAsia" w:ascii="宋体" w:hAnsi="宋体" w:cs="宋体"/>
          <w:sz w:val="20"/>
          <w:u w:val="single"/>
        </w:rPr>
        <w:t xml:space="preserve">         </w:t>
      </w:r>
    </w:p>
    <w:p>
      <w:pPr>
        <w:spacing w:line="360" w:lineRule="auto"/>
        <w:ind w:left="394" w:hanging="394" w:hangingChars="196"/>
        <w:rPr>
          <w:rFonts w:ascii="宋体" w:hAnsi="宋体" w:cs="宋体"/>
          <w:sz w:val="20"/>
        </w:rPr>
      </w:pPr>
      <w:r>
        <w:rPr>
          <w:rFonts w:hint="eastAsia" w:ascii="宋体" w:hAnsi="宋体" w:cs="宋体"/>
          <w:b/>
          <w:sz w:val="20"/>
        </w:rPr>
        <w:t>三、运输要求</w:t>
      </w:r>
    </w:p>
    <w:p>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pPr>
        <w:spacing w:line="360" w:lineRule="auto"/>
        <w:ind w:firstLine="400" w:firstLineChars="200"/>
        <w:rPr>
          <w:rFonts w:ascii="宋体" w:hAnsi="宋体" w:cs="宋体"/>
          <w:sz w:val="20"/>
        </w:rPr>
      </w:pPr>
      <w:r>
        <w:rPr>
          <w:rFonts w:hint="eastAsia" w:ascii="宋体" w:hAnsi="宋体" w:cs="宋体"/>
          <w:sz w:val="20"/>
        </w:rPr>
        <w:t>1.3乙方现场对设备情况予以确认，有异议及时提出，乙方一旦接收，则视为甲方的设备符合乙方确认的状态，并适合运输，以后所发现的设备部件缺失等情况由乙方负责补齐。</w:t>
      </w:r>
    </w:p>
    <w:p>
      <w:pPr>
        <w:spacing w:line="360" w:lineRule="auto"/>
        <w:rPr>
          <w:rFonts w:ascii="宋体" w:hAnsi="宋体" w:cs="宋体"/>
          <w:b/>
          <w:sz w:val="20"/>
        </w:rPr>
      </w:pPr>
      <w:r>
        <w:rPr>
          <w:rFonts w:hint="eastAsia" w:ascii="宋体" w:hAnsi="宋体" w:cs="宋体"/>
          <w:b/>
          <w:sz w:val="20"/>
        </w:rPr>
        <w:t>四、包装标准、包装物的供应与回收：</w:t>
      </w:r>
    </w:p>
    <w:p>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pPr>
        <w:spacing w:line="360" w:lineRule="auto"/>
        <w:ind w:firstLine="400" w:firstLineChars="200"/>
        <w:rPr>
          <w:rFonts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pPr>
        <w:spacing w:line="360" w:lineRule="auto"/>
        <w:rPr>
          <w:rFonts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pPr>
        <w:spacing w:line="360" w:lineRule="auto"/>
        <w:ind w:firstLine="400" w:firstLineChars="200"/>
        <w:rPr>
          <w:rFonts w:ascii="宋体" w:hAnsi="宋体" w:cs="宋体"/>
          <w:sz w:val="20"/>
        </w:rPr>
      </w:pPr>
      <w:r>
        <w:rPr>
          <w:rFonts w:hint="eastAsia" w:ascii="宋体" w:hAnsi="宋体" w:cs="宋体"/>
          <w:sz w:val="20"/>
        </w:rPr>
        <w:t>按双方签订的技术协议相关内容验收。</w:t>
      </w:r>
    </w:p>
    <w:p>
      <w:pPr>
        <w:spacing w:line="360" w:lineRule="auto"/>
        <w:rPr>
          <w:rFonts w:ascii="宋体" w:hAnsi="宋体" w:cs="宋体"/>
          <w:b/>
          <w:sz w:val="20"/>
        </w:rPr>
      </w:pPr>
      <w:r>
        <w:rPr>
          <w:rFonts w:hint="eastAsia" w:ascii="宋体" w:hAnsi="宋体" w:cs="宋体"/>
          <w:b/>
          <w:sz w:val="20"/>
        </w:rPr>
        <w:t>六、结算及付款方式：</w:t>
      </w:r>
    </w:p>
    <w:p>
      <w:pPr>
        <w:spacing w:line="360" w:lineRule="auto"/>
        <w:ind w:firstLine="400" w:firstLineChars="200"/>
        <w:rPr>
          <w:rFonts w:ascii="宋体" w:hAnsi="宋体" w:cs="宋体"/>
          <w:sz w:val="20"/>
        </w:rPr>
      </w:pPr>
      <w:r>
        <w:rPr>
          <w:rFonts w:hint="eastAsia" w:ascii="宋体" w:hAnsi="宋体" w:cs="宋体"/>
          <w:sz w:val="20"/>
        </w:rPr>
        <w:t>1.1合同总价款为</w:t>
      </w:r>
      <w:r>
        <w:rPr>
          <w:rFonts w:hint="eastAsia" w:ascii="宋体" w:hAnsi="宋体" w:cs="宋体"/>
          <w:sz w:val="20"/>
          <w:u w:val="single"/>
        </w:rPr>
        <w:t xml:space="preserve">         </w:t>
      </w:r>
      <w:r>
        <w:rPr>
          <w:rFonts w:hint="eastAsia" w:ascii="宋体" w:hAnsi="宋体" w:cs="宋体"/>
          <w:sz w:val="20"/>
        </w:rPr>
        <w:t xml:space="preserve"> 元，人民币（大写：</w:t>
      </w:r>
      <w:r>
        <w:rPr>
          <w:rFonts w:hint="eastAsia" w:ascii="宋体" w:hAnsi="宋体" w:cs="宋体"/>
          <w:sz w:val="20"/>
          <w:u w:val="single"/>
        </w:rPr>
        <w:t xml:space="preserve">         </w:t>
      </w:r>
      <w:r>
        <w:rPr>
          <w:rFonts w:hint="eastAsia" w:ascii="宋体" w:hAnsi="宋体" w:cs="宋体"/>
          <w:sz w:val="20"/>
        </w:rPr>
        <w:t>）。该价格包括但不限于</w:t>
      </w:r>
      <w:r>
        <w:rPr>
          <w:rFonts w:hint="eastAsia" w:ascii="宋体" w:hAnsi="宋体" w:cs="宋体"/>
          <w:sz w:val="20"/>
          <w:lang w:eastAsia="zh-CN"/>
        </w:rPr>
        <w:t>改造</w:t>
      </w:r>
      <w:r>
        <w:rPr>
          <w:rFonts w:hint="eastAsia" w:ascii="宋体" w:hAnsi="宋体" w:cs="宋体"/>
          <w:sz w:val="20"/>
        </w:rPr>
        <w:t>费、设备拆解装卸费、运输费、包装费、安装调试费、税费、备品备件、指导培训、保险等全部费用。</w:t>
      </w:r>
    </w:p>
    <w:p>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w:t>
      </w:r>
      <w:r>
        <w:rPr>
          <w:rFonts w:hint="eastAsia" w:ascii="宋体" w:hAnsi="宋体" w:cs="宋体"/>
          <w:sz w:val="20"/>
          <w:u w:val="single"/>
          <w:lang w:eastAsia="zh-CN"/>
        </w:rPr>
        <w:t>银行承兑或商业承兑汇票</w:t>
      </w:r>
      <w:r>
        <w:rPr>
          <w:rFonts w:hint="eastAsia" w:ascii="宋体" w:hAnsi="宋体" w:cs="宋体"/>
          <w:sz w:val="20"/>
          <w:u w:val="single"/>
        </w:rPr>
        <w:t xml:space="preserve"> </w:t>
      </w:r>
      <w:r>
        <w:rPr>
          <w:rFonts w:hint="eastAsia" w:ascii="宋体" w:hAnsi="宋体" w:cs="宋体"/>
          <w:sz w:val="20"/>
        </w:rPr>
        <w:t>。</w:t>
      </w:r>
    </w:p>
    <w:p>
      <w:pPr>
        <w:spacing w:line="360" w:lineRule="auto"/>
        <w:ind w:firstLine="400" w:firstLineChars="200"/>
        <w:rPr>
          <w:rFonts w:ascii="宋体" w:hAnsi="宋体" w:cs="宋体"/>
          <w:sz w:val="20"/>
        </w:rPr>
      </w:pPr>
      <w:r>
        <w:rPr>
          <w:rFonts w:hint="eastAsia" w:ascii="宋体" w:hAnsi="宋体" w:cs="宋体"/>
          <w:sz w:val="20"/>
        </w:rPr>
        <w:t>1.3合同价款的支付</w:t>
      </w:r>
    </w:p>
    <w:p>
      <w:pPr>
        <w:spacing w:line="360" w:lineRule="auto"/>
        <w:ind w:left="-105" w:leftChars="-50" w:right="-105" w:rightChars="-50" w:firstLine="500" w:firstLineChars="250"/>
        <w:rPr>
          <w:rFonts w:ascii="宋体" w:hAnsi="宋体" w:cs="宋体"/>
          <w:sz w:val="20"/>
        </w:rPr>
      </w:pPr>
      <w:r>
        <w:rPr>
          <w:rFonts w:hint="eastAsia" w:ascii="宋体" w:hAnsi="宋体" w:cs="宋体"/>
          <w:sz w:val="20"/>
        </w:rPr>
        <w:t>1.3.1设备</w:t>
      </w:r>
      <w:r>
        <w:rPr>
          <w:rFonts w:hint="eastAsia" w:ascii="宋体" w:hAnsi="宋体" w:cs="宋体"/>
          <w:sz w:val="20"/>
          <w:lang w:eastAsia="zh-CN"/>
        </w:rPr>
        <w:t>改造</w:t>
      </w:r>
      <w:r>
        <w:rPr>
          <w:rFonts w:hint="eastAsia" w:ascii="宋体" w:hAnsi="宋体" w:cs="宋体"/>
          <w:sz w:val="20"/>
        </w:rPr>
        <w:t>完毕，经安装、调试最终经甲方验收合格后，甲方出具书面验收单，乙方提交金额为合同价款</w:t>
      </w:r>
      <w:r>
        <w:rPr>
          <w:rFonts w:hint="eastAsia" w:ascii="宋体" w:hAnsi="宋体" w:cs="宋体"/>
          <w:sz w:val="20"/>
          <w:u w:val="single"/>
        </w:rPr>
        <w:t xml:space="preserve"> </w:t>
      </w:r>
      <w:r>
        <w:rPr>
          <w:rFonts w:hint="eastAsia" w:ascii="宋体" w:hAnsi="宋体" w:cs="宋体"/>
          <w:sz w:val="20"/>
          <w:u w:val="single"/>
          <w:lang w:val="en-US" w:eastAsia="zh-CN"/>
        </w:rPr>
        <w:t>90</w:t>
      </w:r>
      <w:r>
        <w:rPr>
          <w:rFonts w:hint="eastAsia" w:ascii="宋体" w:hAnsi="宋体" w:cs="宋体"/>
          <w:sz w:val="20"/>
          <w:u w:val="single"/>
        </w:rPr>
        <w:t xml:space="preserve">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元人民币的收据并附带下列单据，经甲方依照财务制度审核无误后支付：</w:t>
      </w:r>
    </w:p>
    <w:p>
      <w:pPr>
        <w:spacing w:line="360" w:lineRule="auto"/>
        <w:ind w:left="-105" w:leftChars="-50" w:right="-105" w:rightChars="-50" w:firstLine="400" w:firstLineChars="200"/>
        <w:rPr>
          <w:rFonts w:ascii="宋体" w:hAnsi="宋体" w:cs="宋体"/>
          <w:sz w:val="20"/>
        </w:rPr>
      </w:pPr>
      <w:r>
        <w:rPr>
          <w:rFonts w:hint="eastAsia" w:ascii="宋体" w:hAnsi="宋体" w:cs="宋体"/>
          <w:sz w:val="20"/>
        </w:rPr>
        <w:t>A 金额为该套合同设备价格100%的增值税专用发票（含复印件二份）；</w:t>
      </w:r>
    </w:p>
    <w:p>
      <w:pPr>
        <w:spacing w:line="360" w:lineRule="auto"/>
        <w:ind w:left="-105" w:leftChars="-50" w:right="-105" w:rightChars="-50" w:firstLine="400" w:firstLineChars="200"/>
        <w:rPr>
          <w:rFonts w:ascii="宋体" w:hAnsi="宋体" w:cs="宋体"/>
          <w:sz w:val="20"/>
        </w:rPr>
      </w:pPr>
      <w:r>
        <w:rPr>
          <w:rFonts w:hint="eastAsia" w:ascii="宋体" w:hAnsi="宋体" w:cs="宋体"/>
          <w:sz w:val="20"/>
        </w:rPr>
        <w:t>B 该套合同设备</w:t>
      </w:r>
      <w:r>
        <w:rPr>
          <w:rFonts w:hint="eastAsia" w:ascii="宋体" w:hAnsi="宋体" w:cs="宋体"/>
          <w:sz w:val="20"/>
          <w:lang w:eastAsia="zh-CN"/>
        </w:rPr>
        <w:t>改造</w:t>
      </w:r>
      <w:r>
        <w:rPr>
          <w:rFonts w:hint="eastAsia" w:ascii="宋体" w:hAnsi="宋体" w:cs="宋体"/>
          <w:sz w:val="20"/>
        </w:rPr>
        <w:t>最终验收报告的原件及其复印件两份。</w:t>
      </w:r>
    </w:p>
    <w:p>
      <w:pPr>
        <w:spacing w:line="360" w:lineRule="auto"/>
        <w:ind w:firstLine="400" w:firstLineChars="200"/>
        <w:rPr>
          <w:rFonts w:ascii="宋体" w:hAnsi="宋体" w:cs="宋体"/>
          <w:sz w:val="20"/>
        </w:rPr>
      </w:pPr>
      <w:r>
        <w:rPr>
          <w:rFonts w:hint="eastAsia" w:ascii="宋体" w:hAnsi="宋体" w:cs="宋体"/>
          <w:sz w:val="20"/>
        </w:rPr>
        <w:t>1.3.</w:t>
      </w:r>
      <w:r>
        <w:rPr>
          <w:rFonts w:hint="eastAsia" w:ascii="宋体" w:hAnsi="宋体" w:cs="宋体"/>
          <w:sz w:val="20"/>
          <w:lang w:val="en-US" w:eastAsia="zh-CN"/>
        </w:rPr>
        <w:t>2</w:t>
      </w:r>
      <w:r>
        <w:rPr>
          <w:rFonts w:hint="eastAsia" w:ascii="宋体" w:hAnsi="宋体" w:cs="宋体"/>
          <w:sz w:val="20"/>
        </w:rPr>
        <w:t>合同总价款的</w:t>
      </w:r>
      <w:r>
        <w:rPr>
          <w:rFonts w:hint="eastAsia" w:ascii="宋体" w:hAnsi="宋体" w:cs="宋体"/>
          <w:sz w:val="20"/>
          <w:u w:val="single"/>
        </w:rPr>
        <w:t>10 %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 w:val="20"/>
          <w:u w:val="single"/>
        </w:rPr>
        <w:t xml:space="preserve">   </w:t>
      </w:r>
      <w:r>
        <w:rPr>
          <w:rFonts w:hint="eastAsia" w:ascii="宋体" w:hAnsi="宋体" w:cs="宋体"/>
          <w:sz w:val="20"/>
        </w:rPr>
        <w:t>日内支付；如有质量问题，质量保证金予以扣除。</w:t>
      </w:r>
    </w:p>
    <w:p>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pPr>
        <w:spacing w:line="360" w:lineRule="auto"/>
        <w:ind w:firstLine="400" w:firstLineChars="200"/>
        <w:rPr>
          <w:rFonts w:ascii="宋体" w:hAnsi="宋体" w:cs="宋体"/>
          <w:sz w:val="20"/>
        </w:rPr>
      </w:pPr>
      <w:r>
        <w:rPr>
          <w:rFonts w:hint="eastAsia" w:ascii="宋体" w:hAnsi="宋体" w:cs="宋体"/>
          <w:sz w:val="20"/>
        </w:rPr>
        <w:t xml:space="preserve">1、质量保证期限为最终验收报告签署之日（以签署日期最晚者为准）起 </w:t>
      </w:r>
      <w:r>
        <w:rPr>
          <w:rFonts w:hint="eastAsia" w:ascii="宋体" w:hAnsi="宋体" w:cs="宋体"/>
          <w:sz w:val="20"/>
          <w:lang w:val="en-US" w:eastAsia="zh-CN"/>
        </w:rPr>
        <w:t>12</w:t>
      </w:r>
      <w:r>
        <w:rPr>
          <w:rFonts w:hint="eastAsia" w:ascii="宋体" w:hAnsi="宋体" w:cs="宋体"/>
          <w:sz w:val="20"/>
        </w:rPr>
        <w:t xml:space="preserve"> 个月。</w:t>
      </w:r>
    </w:p>
    <w:p>
      <w:pPr>
        <w:spacing w:line="360" w:lineRule="auto"/>
        <w:ind w:firstLine="400" w:firstLineChars="200"/>
        <w:rPr>
          <w:rFonts w:ascii="宋体" w:hAnsi="宋体" w:cs="宋体"/>
          <w:sz w:val="20"/>
        </w:rPr>
      </w:pPr>
      <w:r>
        <w:rPr>
          <w:rFonts w:hint="eastAsia" w:ascii="宋体" w:hAnsi="宋体" w:cs="宋体"/>
          <w:sz w:val="20"/>
        </w:rPr>
        <w:t xml:space="preserve">2、若在质量保证期内该设备出现质量问题，乙方须应根据甲方的要求在 </w:t>
      </w:r>
      <w:r>
        <w:rPr>
          <w:rFonts w:hint="eastAsia" w:ascii="宋体" w:hAnsi="宋体" w:cs="宋体"/>
          <w:sz w:val="20"/>
          <w:lang w:val="en-US" w:eastAsia="zh-CN"/>
        </w:rPr>
        <w:t>2</w:t>
      </w:r>
      <w:r>
        <w:rPr>
          <w:rFonts w:hint="eastAsia" w:ascii="宋体" w:hAnsi="宋体" w:cs="宋体"/>
          <w:sz w:val="20"/>
        </w:rPr>
        <w:t xml:space="preserve"> 小时内答复或 </w:t>
      </w:r>
      <w:r>
        <w:rPr>
          <w:rFonts w:hint="eastAsia" w:ascii="宋体" w:hAnsi="宋体" w:cs="宋体"/>
          <w:sz w:val="20"/>
          <w:lang w:val="en-US" w:eastAsia="zh-CN"/>
        </w:rPr>
        <w:t>8</w:t>
      </w:r>
      <w:r>
        <w:rPr>
          <w:rFonts w:hint="eastAsia" w:ascii="宋体" w:hAnsi="宋体" w:cs="宋体"/>
          <w:sz w:val="20"/>
        </w:rPr>
        <w:t xml:space="preserve"> 小时内派员现场服务，费用由乙方承担。甲方有权从质量保证金中扣除相应费用，若质量保证金不足以补偿甲方因此所受到的损失，乙方须向甲方赔偿差额部分。质量保证期在重新验收合格后延长半年。</w:t>
      </w:r>
    </w:p>
    <w:p>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pPr>
        <w:spacing w:line="360" w:lineRule="auto"/>
        <w:ind w:right="-105" w:rightChars="-50"/>
        <w:rPr>
          <w:rFonts w:ascii="宋体" w:hAnsi="宋体" w:cs="宋体"/>
          <w:b/>
          <w:sz w:val="20"/>
        </w:rPr>
      </w:pPr>
      <w:r>
        <w:rPr>
          <w:rFonts w:hint="eastAsia" w:ascii="宋体" w:hAnsi="宋体" w:cs="宋体"/>
          <w:b/>
          <w:sz w:val="20"/>
        </w:rPr>
        <w:t>八、保密条款</w:t>
      </w:r>
    </w:p>
    <w:p>
      <w:pPr>
        <w:spacing w:line="360" w:lineRule="auto"/>
        <w:ind w:firstLine="400" w:firstLineChars="200"/>
        <w:rPr>
          <w:rFonts w:ascii="宋体" w:hAnsi="宋体" w:cs="宋体"/>
          <w:sz w:val="20"/>
        </w:rPr>
      </w:pPr>
      <w:r>
        <w:rPr>
          <w:rFonts w:hint="eastAsia" w:ascii="宋体" w:hAnsi="宋体" w:cs="宋体"/>
          <w:sz w:val="20"/>
        </w:rPr>
        <w:t>乙方在</w:t>
      </w:r>
      <w:r>
        <w:rPr>
          <w:rFonts w:hint="eastAsia" w:ascii="宋体" w:hAnsi="宋体" w:cs="宋体"/>
          <w:sz w:val="20"/>
          <w:lang w:eastAsia="zh-CN"/>
        </w:rPr>
        <w:t>改造</w:t>
      </w:r>
      <w:r>
        <w:rPr>
          <w:rFonts w:hint="eastAsia" w:ascii="宋体" w:hAnsi="宋体" w:cs="宋体"/>
          <w:sz w:val="20"/>
        </w:rPr>
        <w:t>过程中掌握的甲方的业务、产品、程序、研究或与之有关的一切数据、工艺、配方、图纸等，均属于甲方的商业秘密，未经甲方书面允许，乙方不得披露给任何第三人。设备</w:t>
      </w:r>
      <w:r>
        <w:rPr>
          <w:rFonts w:hint="eastAsia" w:ascii="宋体" w:hAnsi="宋体" w:cs="宋体"/>
          <w:sz w:val="20"/>
          <w:lang w:eastAsia="zh-CN"/>
        </w:rPr>
        <w:t>改造</w:t>
      </w:r>
      <w:r>
        <w:rPr>
          <w:rFonts w:hint="eastAsia" w:ascii="宋体" w:hAnsi="宋体" w:cs="宋体"/>
          <w:sz w:val="20"/>
        </w:rPr>
        <w:t xml:space="preserve">完成后，乙方须将掌握的上述商业秘密全部返还给甲方，不得以任何形式和载体备份自留。 </w:t>
      </w:r>
    </w:p>
    <w:p>
      <w:pPr>
        <w:spacing w:line="360" w:lineRule="auto"/>
        <w:rPr>
          <w:rFonts w:ascii="宋体" w:hAnsi="宋体" w:cs="宋体"/>
          <w:b/>
          <w:sz w:val="20"/>
        </w:rPr>
      </w:pPr>
      <w:r>
        <w:rPr>
          <w:rFonts w:hint="eastAsia" w:ascii="宋体" w:hAnsi="宋体" w:cs="宋体"/>
          <w:b/>
          <w:sz w:val="20"/>
        </w:rPr>
        <w:t>九、其它约定</w:t>
      </w:r>
    </w:p>
    <w:p>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w:t>
      </w:r>
    </w:p>
    <w:p>
      <w:pPr>
        <w:spacing w:line="360" w:lineRule="auto"/>
        <w:ind w:firstLine="400" w:firstLineChars="200"/>
        <w:rPr>
          <w:rFonts w:ascii="宋体" w:hAnsi="宋体" w:cs="宋体"/>
          <w:sz w:val="20"/>
        </w:rPr>
      </w:pPr>
      <w:r>
        <w:rPr>
          <w:rFonts w:hint="eastAsia" w:ascii="宋体" w:hAnsi="宋体" w:cs="宋体"/>
          <w:sz w:val="20"/>
        </w:rPr>
        <w:t>4、设备从拆解、运输、</w:t>
      </w:r>
      <w:r>
        <w:rPr>
          <w:rFonts w:hint="eastAsia" w:ascii="宋体" w:hAnsi="宋体" w:cs="宋体"/>
          <w:sz w:val="20"/>
          <w:lang w:eastAsia="zh-CN"/>
        </w:rPr>
        <w:t>改造</w:t>
      </w:r>
      <w:r>
        <w:rPr>
          <w:rFonts w:hint="eastAsia" w:ascii="宋体" w:hAnsi="宋体" w:cs="宋体"/>
          <w:sz w:val="20"/>
        </w:rPr>
        <w:t>至设备安装调试完成期间所发生的设备毁损风险及责任全部由乙方承担。</w:t>
      </w:r>
    </w:p>
    <w:p>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pPr>
        <w:spacing w:line="360" w:lineRule="auto"/>
        <w:rPr>
          <w:rFonts w:ascii="宋体" w:hAnsi="宋体" w:cs="宋体"/>
          <w:b/>
          <w:sz w:val="20"/>
        </w:rPr>
      </w:pPr>
      <w:r>
        <w:rPr>
          <w:rFonts w:hint="eastAsia" w:ascii="宋体" w:hAnsi="宋体" w:cs="宋体"/>
          <w:b/>
          <w:sz w:val="20"/>
        </w:rPr>
        <w:t>十、违约责任</w:t>
      </w:r>
    </w:p>
    <w:p>
      <w:pPr>
        <w:spacing w:line="360" w:lineRule="auto"/>
        <w:ind w:firstLine="400" w:firstLineChars="200"/>
        <w:rPr>
          <w:rFonts w:ascii="宋体" w:hAnsi="宋体" w:cs="宋体"/>
          <w:sz w:val="20"/>
        </w:rPr>
      </w:pPr>
      <w:r>
        <w:rPr>
          <w:rFonts w:hint="eastAsia" w:ascii="宋体" w:hAnsi="宋体" w:cs="宋体"/>
          <w:sz w:val="20"/>
        </w:rPr>
        <w:t>乙方未按合同的约定完成工作的，甲方有权按照以下一种或多种方式要求乙方赔偿：</w:t>
      </w:r>
    </w:p>
    <w:p>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费用；甲方不同意使用的，乙方应当负责重新修理并承担上述逾期交付的责任；经过重新修整，仍不符合合同规定的，甲方有权终止合同并拒付合同款，且乙方须赔偿由此给甲方造成的一切损失。</w:t>
      </w:r>
    </w:p>
    <w:p>
      <w:pPr>
        <w:spacing w:line="360" w:lineRule="auto"/>
        <w:ind w:firstLine="400" w:firstLineChars="200"/>
        <w:rPr>
          <w:rFonts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pPr>
        <w:spacing w:line="360" w:lineRule="auto"/>
        <w:ind w:firstLine="400" w:firstLineChars="200"/>
        <w:rPr>
          <w:rFonts w:ascii="宋体" w:hAnsi="宋体" w:cs="宋体"/>
          <w:sz w:val="20"/>
        </w:rPr>
      </w:pPr>
      <w:r>
        <w:rPr>
          <w:rFonts w:hint="eastAsia" w:ascii="宋体" w:hAnsi="宋体" w:cs="宋体"/>
          <w:sz w:val="20"/>
        </w:rPr>
        <w:t>4、更换有缺陷的零件、部件、设备或修理缺陷部分以达到合同规定的规格、质量和性能，乙方应承担一切费用和风险并负担甲方遭受的一切损失，同时乙方应相应延长被更换设备的质量保证期，自重新验收合格后</w:t>
      </w:r>
      <w:r>
        <w:rPr>
          <w:rFonts w:hint="eastAsia" w:ascii="宋体" w:hAnsi="宋体" w:cs="宋体"/>
          <w:sz w:val="20"/>
          <w:u w:val="single"/>
        </w:rPr>
        <w:t xml:space="preserve">     </w:t>
      </w:r>
      <w:r>
        <w:rPr>
          <w:rFonts w:hint="eastAsia" w:ascii="宋体" w:hAnsi="宋体" w:cs="宋体"/>
          <w:sz w:val="20"/>
        </w:rPr>
        <w:t>个月。</w:t>
      </w:r>
    </w:p>
    <w:p>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pPr>
        <w:spacing w:line="360" w:lineRule="auto"/>
        <w:ind w:firstLine="400" w:firstLineChars="200"/>
        <w:rPr>
          <w:rFonts w:ascii="宋体" w:hAnsi="宋体" w:cs="宋体"/>
          <w:sz w:val="20"/>
        </w:rPr>
      </w:pPr>
      <w:r>
        <w:rPr>
          <w:rFonts w:hint="eastAsia" w:ascii="宋体" w:hAnsi="宋体" w:cs="宋体"/>
          <w:sz w:val="20"/>
        </w:rPr>
        <w:t>6、如果乙方违反本合同其他约定（包括本合同及所有附件），应赔偿因此给甲方造成的一切损失。</w:t>
      </w:r>
    </w:p>
    <w:p>
      <w:pPr>
        <w:spacing w:line="360" w:lineRule="auto"/>
        <w:rPr>
          <w:rFonts w:ascii="宋体" w:hAnsi="宋体" w:cs="宋体"/>
          <w:b/>
          <w:sz w:val="20"/>
        </w:rPr>
      </w:pPr>
      <w:r>
        <w:rPr>
          <w:rFonts w:hint="eastAsia" w:ascii="宋体" w:hAnsi="宋体" w:cs="宋体"/>
          <w:b/>
          <w:sz w:val="20"/>
        </w:rPr>
        <w:t>十一、纠纷的处理</w:t>
      </w:r>
    </w:p>
    <w:p>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pPr>
        <w:spacing w:line="360" w:lineRule="auto"/>
        <w:rPr>
          <w:rFonts w:ascii="宋体" w:hAnsi="宋体" w:cs="宋体"/>
          <w:b/>
          <w:sz w:val="20"/>
        </w:rPr>
      </w:pPr>
      <w:r>
        <w:rPr>
          <w:rFonts w:hint="eastAsia" w:ascii="宋体" w:hAnsi="宋体" w:cs="宋体"/>
          <w:b/>
          <w:sz w:val="20"/>
        </w:rPr>
        <w:t>十二、附件</w:t>
      </w:r>
    </w:p>
    <w:p>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pPr>
        <w:spacing w:line="360" w:lineRule="auto"/>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pPr>
        <w:spacing w:line="360" w:lineRule="auto"/>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pPr>
        <w:spacing w:line="360" w:lineRule="auto"/>
        <w:ind w:firstLine="400" w:firstLineChars="200"/>
        <w:rPr>
          <w:rFonts w:ascii="宋体" w:hAnsi="宋体" w:cs="宋体"/>
          <w:sz w:val="20"/>
        </w:rPr>
      </w:pPr>
    </w:p>
    <w:p>
      <w:pPr>
        <w:widowControl/>
        <w:adjustRightInd w:val="0"/>
        <w:snapToGrid w:val="0"/>
        <w:spacing w:line="360" w:lineRule="auto"/>
        <w:jc w:val="left"/>
        <w:rPr>
          <w:rFonts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pPr>
        <w:widowControl/>
        <w:adjustRightInd w:val="0"/>
        <w:snapToGrid w:val="0"/>
        <w:spacing w:line="360" w:lineRule="auto"/>
        <w:jc w:val="left"/>
        <w:rPr>
          <w:rFonts w:ascii="宋体" w:hAnsi="宋体"/>
          <w:snapToGrid w:val="0"/>
          <w:kern w:val="0"/>
          <w:sz w:val="20"/>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pPr>
        <w:pStyle w:val="28"/>
        <w:rPr>
          <w:rFonts w:ascii="黑体" w:eastAsia="黑体"/>
          <w:b/>
          <w:bCs/>
          <w:sz w:val="36"/>
          <w:szCs w:val="36"/>
        </w:rPr>
      </w:pPr>
    </w:p>
    <w:p>
      <w:pPr>
        <w:jc w:val="left"/>
        <w:rPr>
          <w:rFonts w:hint="eastAsia" w:ascii="黑体" w:hAnsi="黑体" w:eastAsia="黑体" w:cs="黑体"/>
          <w:b/>
          <w:bCs/>
          <w:kern w:val="2"/>
          <w:sz w:val="28"/>
          <w:szCs w:val="28"/>
          <w:lang w:val="en-US" w:eastAsia="zh-CN" w:bidi="ar-SA"/>
        </w:rPr>
      </w:pPr>
    </w:p>
    <w:p>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pPr>
        <w:pStyle w:val="4"/>
        <w:spacing w:before="120" w:after="120" w:line="560" w:lineRule="exact"/>
        <w:rPr>
          <w:rFonts w:hint="eastAsia" w:ascii="宋体" w:hAnsi="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一、投标函</w:t>
      </w:r>
    </w:p>
    <w:p>
      <w:pPr>
        <w:jc w:val="center"/>
        <w:rPr>
          <w:rFonts w:ascii="宋体" w:hAnsi="宋体"/>
          <w:b/>
          <w:bCs/>
          <w:sz w:val="36"/>
          <w:szCs w:val="36"/>
        </w:rPr>
      </w:pPr>
      <w:r>
        <w:rPr>
          <w:rFonts w:hint="eastAsia" w:ascii="宋体" w:hAnsi="宋体"/>
          <w:b/>
          <w:bCs/>
          <w:sz w:val="36"/>
          <w:szCs w:val="36"/>
        </w:rPr>
        <w:t>投标函</w:t>
      </w:r>
    </w:p>
    <w:p>
      <w:pPr>
        <w:pStyle w:val="10"/>
        <w:adjustRightInd w:val="0"/>
        <w:snapToGrid w:val="0"/>
        <w:spacing w:before="72" w:beforeLines="30" w:line="460" w:lineRule="exact"/>
        <w:ind w:left="0" w:leftChars="0"/>
        <w:rPr>
          <w:rFonts w:hint="eastAsia" w:ascii="宋体" w:hAnsi="宋体"/>
          <w:i/>
          <w:iCs/>
          <w:sz w:val="24"/>
        </w:rPr>
      </w:pPr>
      <w:r>
        <w:rPr>
          <w:rFonts w:hint="eastAsia" w:ascii="宋体" w:hAnsi="宋体"/>
          <w:sz w:val="24"/>
          <w:u w:val="single"/>
        </w:rPr>
        <w:t xml:space="preserve"> 中国重汽集团</w:t>
      </w:r>
      <w:r>
        <w:rPr>
          <w:rFonts w:hint="eastAsia" w:ascii="宋体" w:hAnsi="宋体"/>
          <w:sz w:val="24"/>
          <w:u w:val="single"/>
          <w:lang w:eastAsia="zh-CN"/>
        </w:rPr>
        <w:t>济南</w:t>
      </w:r>
      <w:r>
        <w:rPr>
          <w:rFonts w:hint="eastAsia" w:ascii="宋体" w:hAnsi="宋体"/>
          <w:sz w:val="24"/>
          <w:u w:val="single"/>
        </w:rPr>
        <w:t>专用车有限公司</w:t>
      </w:r>
      <w:r>
        <w:rPr>
          <w:rFonts w:hint="eastAsia" w:ascii="宋体" w:hAnsi="宋体"/>
          <w:i/>
          <w:iCs/>
          <w:sz w:val="24"/>
        </w:rPr>
        <w:t>（招标人全称）：</w:t>
      </w:r>
    </w:p>
    <w:p>
      <w:pPr>
        <w:spacing w:before="30" w:line="460" w:lineRule="exact"/>
        <w:ind w:firstLine="480" w:firstLineChars="200"/>
        <w:rPr>
          <w:rFonts w:hint="eastAsia" w:ascii="宋体" w:hAnsi="宋体"/>
          <w:sz w:val="24"/>
        </w:rPr>
      </w:pPr>
      <w:r>
        <w:rPr>
          <w:rFonts w:hint="eastAsia" w:ascii="宋体" w:hAnsi="宋体"/>
          <w:sz w:val="24"/>
        </w:rPr>
        <w:t>按照《中华人民共和国招标投标法》等有关法律规定，我们根据招标文件的要求，对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（姓名、职务）提交投标文件正本一份，副本</w:t>
      </w:r>
      <w:r>
        <w:rPr>
          <w:rFonts w:hint="eastAsia" w:ascii="宋体" w:hAnsi="宋体"/>
          <w:sz w:val="24"/>
          <w:lang w:eastAsia="zh-CN"/>
        </w:rPr>
        <w:t>三</w:t>
      </w:r>
      <w:r>
        <w:rPr>
          <w:rFonts w:hint="eastAsia" w:ascii="宋体" w:hAnsi="宋体"/>
          <w:sz w:val="24"/>
        </w:rPr>
        <w:t>份，并保证所提供的全部资料的真实性、准确性。</w:t>
      </w:r>
    </w:p>
    <w:p>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pPr>
        <w:tabs>
          <w:tab w:val="left" w:pos="105"/>
        </w:tabs>
        <w:adjustRightInd w:val="0"/>
        <w:snapToGrid w:val="0"/>
        <w:spacing w:before="72" w:beforeLines="30" w:line="460" w:lineRule="exact"/>
        <w:ind w:firstLine="480" w:firstLineChars="200"/>
        <w:rPr>
          <w:rFonts w:hint="eastAsia"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（3）我方已详细检查所有招标文件、附件以及所提供的参考文件等，因模糊和误解产生的一切后果，由我方自负。</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（4）我方同意招标人的要求，提供与递交投标文件有关的其他数据和资料。</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bCs/>
          <w:sz w:val="24"/>
        </w:rPr>
        <w:t>（6）我方愿按《中华人民共和国合同法》履行自己的全部责任。</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pPr>
        <w:adjustRightInd w:val="0"/>
        <w:snapToGrid w:val="0"/>
        <w:spacing w:before="72" w:beforeLines="30" w:line="460" w:lineRule="exact"/>
        <w:ind w:firstLine="480" w:firstLineChars="200"/>
        <w:rPr>
          <w:rFonts w:hint="eastAsia" w:ascii="宋体" w:hAnsi="宋体"/>
          <w:sz w:val="24"/>
        </w:rPr>
      </w:pPr>
      <w:r>
        <w:rPr>
          <w:rFonts w:hint="eastAsia" w:ascii="宋体" w:hAnsi="宋体"/>
          <w:sz w:val="24"/>
        </w:rPr>
        <w:t>（8）我方同意按招标文件规定交纳投标保证金、中标服务费，遵守贵机构有关招标的各项规定。</w:t>
      </w:r>
    </w:p>
    <w:p>
      <w:pPr>
        <w:pStyle w:val="7"/>
        <w:spacing w:after="0" w:line="460" w:lineRule="exact"/>
        <w:ind w:left="-2" w:firstLine="480"/>
        <w:rPr>
          <w:rFonts w:hint="eastAsia" w:ascii="宋体" w:hAnsi="宋体"/>
          <w:sz w:val="24"/>
        </w:rPr>
      </w:pPr>
    </w:p>
    <w:p>
      <w:pPr>
        <w:pStyle w:val="7"/>
        <w:spacing w:after="0" w:line="460" w:lineRule="exact"/>
        <w:ind w:left="-2" w:firstLine="480"/>
        <w:rPr>
          <w:rFonts w:hint="eastAsia" w:ascii="宋体" w:hAnsi="宋体"/>
          <w:sz w:val="24"/>
        </w:rPr>
      </w:pPr>
      <w:r>
        <w:rPr>
          <w:rFonts w:hint="eastAsia" w:ascii="宋体" w:hAnsi="宋体"/>
          <w:sz w:val="24"/>
        </w:rPr>
        <w:t>与</w:t>
      </w:r>
      <w:r>
        <w:rPr>
          <w:rFonts w:hint="eastAsia" w:ascii="宋体" w:hAnsi="宋体" w:eastAsia="宋体" w:cs="Times New Roman"/>
          <w:kern w:val="2"/>
          <w:sz w:val="24"/>
          <w:szCs w:val="22"/>
          <w:lang w:val="en-US" w:eastAsia="zh-CN" w:bidi="ar-SA"/>
        </w:rPr>
        <w:t>本报</w:t>
      </w:r>
      <w:r>
        <w:rPr>
          <w:rFonts w:hint="eastAsia" w:ascii="宋体" w:hAnsi="宋体"/>
          <w:sz w:val="24"/>
        </w:rPr>
        <w:t>价有关的所有往来信函，应按下列地址进行：</w:t>
      </w:r>
    </w:p>
    <w:p>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地址：                           邮政编码：</w:t>
      </w:r>
    </w:p>
    <w:p>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电话：                           传真：</w:t>
      </w:r>
    </w:p>
    <w:p>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电子信箱：                        电子信箱：</w:t>
      </w:r>
    </w:p>
    <w:p>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投标人全称：                     开户银行名称：</w:t>
      </w:r>
    </w:p>
    <w:p>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公章：                           银行帐号：</w:t>
      </w:r>
    </w:p>
    <w:p>
      <w:pPr>
        <w:tabs>
          <w:tab w:val="left" w:pos="6660"/>
        </w:tabs>
        <w:adjustRightInd w:val="0"/>
        <w:snapToGrid w:val="0"/>
        <w:spacing w:before="72" w:beforeLines="30"/>
        <w:ind w:firstLine="720" w:firstLineChars="300"/>
        <w:rPr>
          <w:rFonts w:hint="eastAsia" w:ascii="宋体" w:hAnsi="宋体" w:eastAsia="仿宋_GB2312" w:cs="Times New Roman"/>
          <w:kern w:val="2"/>
          <w:sz w:val="24"/>
          <w:szCs w:val="22"/>
          <w:lang w:val="en-US" w:eastAsia="zh-CN" w:bidi="ar-SA"/>
        </w:rPr>
      </w:pPr>
      <w:r>
        <w:rPr>
          <w:rFonts w:hint="eastAsia" w:ascii="宋体" w:hAnsi="宋体" w:eastAsia="仿宋_GB2312" w:cs="Times New Roman"/>
          <w:kern w:val="2"/>
          <w:sz w:val="24"/>
          <w:szCs w:val="22"/>
          <w:lang w:val="en-US" w:eastAsia="zh-CN" w:bidi="ar-SA"/>
        </w:rPr>
        <w:t>法人代表签字：                   开户行地址：</w:t>
      </w:r>
    </w:p>
    <w:p>
      <w:pPr>
        <w:pStyle w:val="7"/>
        <w:adjustRightInd w:val="0"/>
        <w:snapToGrid w:val="0"/>
        <w:spacing w:after="0"/>
        <w:ind w:left="571" w:leftChars="272" w:firstLine="480"/>
        <w:jc w:val="right"/>
        <w:rPr>
          <w:rFonts w:hint="eastAsia" w:ascii="宋体" w:hAnsi="宋体"/>
          <w:sz w:val="24"/>
        </w:rPr>
      </w:pPr>
    </w:p>
    <w:p>
      <w:pPr>
        <w:spacing w:line="360" w:lineRule="auto"/>
        <w:ind w:left="795" w:firstLine="6960" w:firstLineChars="2900"/>
        <w:rPr>
          <w:rFonts w:hint="eastAsia"/>
          <w:sz w:val="24"/>
          <w:szCs w:val="24"/>
        </w:rPr>
      </w:pPr>
      <w:r>
        <w:rPr>
          <w:rFonts w:hint="eastAsia" w:ascii="宋体" w:hAnsi="宋体"/>
          <w:sz w:val="24"/>
        </w:rPr>
        <w:t>年  月  日</w:t>
      </w:r>
    </w:p>
    <w:p>
      <w:pPr>
        <w:pStyle w:val="7"/>
        <w:spacing w:after="0" w:line="460" w:lineRule="exact"/>
        <w:jc w:val="center"/>
        <w:rPr>
          <w:rFonts w:hint="eastAsia" w:ascii="宋体" w:hAnsi="宋体" w:cs="宋体"/>
          <w:b/>
          <w:bCs/>
          <w:sz w:val="32"/>
          <w:szCs w:val="32"/>
        </w:rPr>
      </w:pPr>
      <w:bookmarkStart w:id="2" w:name="_Toc13718"/>
    </w:p>
    <w:p>
      <w:pPr>
        <w:pStyle w:val="7"/>
        <w:spacing w:after="0" w:line="460" w:lineRule="exact"/>
        <w:jc w:val="center"/>
        <w:rPr>
          <w:rFonts w:hint="eastAsia" w:ascii="宋体" w:hAnsi="宋体" w:cs="宋体"/>
          <w:b/>
          <w:bCs/>
          <w:sz w:val="32"/>
          <w:szCs w:val="32"/>
        </w:rPr>
      </w:pPr>
    </w:p>
    <w:p>
      <w:pPr>
        <w:pStyle w:val="7"/>
        <w:spacing w:after="0" w:line="460" w:lineRule="exact"/>
        <w:jc w:val="center"/>
        <w:rPr>
          <w:rFonts w:hint="eastAsia"/>
        </w:rPr>
      </w:pPr>
      <w:r>
        <w:rPr>
          <w:rFonts w:hint="eastAsia" w:ascii="宋体" w:hAnsi="宋体" w:cs="宋体"/>
          <w:b/>
          <w:bCs/>
          <w:sz w:val="32"/>
          <w:szCs w:val="32"/>
        </w:rPr>
        <w:t>投标人基本情况</w:t>
      </w:r>
    </w:p>
    <w:p>
      <w:pPr>
        <w:rPr>
          <w:rFonts w:ascii="宋体" w:hAnsi="宋体"/>
          <w:sz w:val="24"/>
        </w:rPr>
      </w:pPr>
    </w:p>
    <w:p>
      <w:pPr>
        <w:spacing w:line="60" w:lineRule="exact"/>
        <w:rPr>
          <w:rFonts w:ascii="宋体" w:hAnsi="宋体"/>
          <w:sz w:val="24"/>
        </w:rPr>
      </w:pPr>
    </w:p>
    <w:p>
      <w:pPr>
        <w:rPr>
          <w:rFonts w:hint="eastAsia" w:ascii="宋体" w:hAnsi="宋体"/>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2905"/>
        <w:gridCol w:w="2290"/>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pPr>
              <w:spacing w:line="660" w:lineRule="exact"/>
              <w:jc w:val="center"/>
              <w:rPr>
                <w:rFonts w:hint="eastAsia" w:ascii="宋体" w:hAnsi="宋体"/>
                <w:sz w:val="24"/>
                <w:szCs w:val="22"/>
              </w:rPr>
            </w:pPr>
            <w:r>
              <w:rPr>
                <w:rFonts w:hint="eastAsia" w:ascii="宋体" w:hAnsi="宋体"/>
                <w:sz w:val="24"/>
                <w:szCs w:val="22"/>
              </w:rPr>
              <w:t>单位名称</w:t>
            </w:r>
          </w:p>
        </w:tc>
        <w:tc>
          <w:tcPr>
            <w:tcW w:w="7485" w:type="dxa"/>
            <w:gridSpan w:val="3"/>
            <w:vAlign w:val="center"/>
          </w:tcPr>
          <w:p>
            <w:pPr>
              <w:spacing w:line="660" w:lineRule="exact"/>
              <w:jc w:val="center"/>
              <w:rPr>
                <w:rFonts w:hint="eastAsia"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pPr>
              <w:spacing w:line="660" w:lineRule="exact"/>
              <w:jc w:val="center"/>
              <w:rPr>
                <w:rFonts w:hint="eastAsia" w:ascii="宋体" w:hAnsi="宋体"/>
                <w:sz w:val="24"/>
                <w:szCs w:val="22"/>
              </w:rPr>
            </w:pPr>
            <w:r>
              <w:rPr>
                <w:rFonts w:hint="eastAsia" w:ascii="宋体" w:hAnsi="宋体"/>
                <w:sz w:val="24"/>
                <w:szCs w:val="22"/>
              </w:rPr>
              <w:t>客商地址</w:t>
            </w:r>
          </w:p>
        </w:tc>
        <w:tc>
          <w:tcPr>
            <w:tcW w:w="7485" w:type="dxa"/>
            <w:gridSpan w:val="3"/>
            <w:vAlign w:val="center"/>
          </w:tcPr>
          <w:p>
            <w:pPr>
              <w:spacing w:line="660" w:lineRule="exact"/>
              <w:jc w:val="center"/>
              <w:rPr>
                <w:rFonts w:hint="eastAsia"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pPr>
              <w:spacing w:line="660" w:lineRule="exact"/>
              <w:jc w:val="center"/>
              <w:rPr>
                <w:rFonts w:hint="eastAsia" w:ascii="宋体" w:hAnsi="宋体"/>
                <w:sz w:val="24"/>
                <w:szCs w:val="22"/>
              </w:rPr>
            </w:pPr>
            <w:r>
              <w:rPr>
                <w:rFonts w:hint="eastAsia" w:ascii="宋体" w:hAnsi="宋体"/>
                <w:sz w:val="24"/>
                <w:szCs w:val="22"/>
              </w:rPr>
              <w:t>营业执照号码</w:t>
            </w:r>
          </w:p>
        </w:tc>
        <w:tc>
          <w:tcPr>
            <w:tcW w:w="7485" w:type="dxa"/>
            <w:gridSpan w:val="3"/>
            <w:vAlign w:val="center"/>
          </w:tcPr>
          <w:p>
            <w:pPr>
              <w:spacing w:line="660" w:lineRule="exact"/>
              <w:jc w:val="center"/>
              <w:rPr>
                <w:rFonts w:hint="eastAsia"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74" w:type="dxa"/>
            <w:vAlign w:val="center"/>
          </w:tcPr>
          <w:p>
            <w:pPr>
              <w:spacing w:line="660" w:lineRule="exact"/>
              <w:jc w:val="center"/>
              <w:rPr>
                <w:rFonts w:hint="eastAsia" w:ascii="宋体" w:hAnsi="宋体"/>
                <w:sz w:val="24"/>
                <w:szCs w:val="22"/>
              </w:rPr>
            </w:pPr>
            <w:r>
              <w:rPr>
                <w:rFonts w:hint="eastAsia" w:ascii="宋体" w:hAnsi="宋体"/>
                <w:sz w:val="24"/>
                <w:szCs w:val="22"/>
              </w:rPr>
              <w:t>注册资本</w:t>
            </w:r>
          </w:p>
        </w:tc>
        <w:tc>
          <w:tcPr>
            <w:tcW w:w="2905" w:type="dxa"/>
            <w:vAlign w:val="center"/>
          </w:tcPr>
          <w:p>
            <w:pPr>
              <w:spacing w:line="660" w:lineRule="exact"/>
              <w:jc w:val="center"/>
              <w:rPr>
                <w:rFonts w:hint="eastAsia" w:ascii="宋体" w:hAnsi="宋体"/>
                <w:sz w:val="24"/>
                <w:szCs w:val="22"/>
              </w:rPr>
            </w:pPr>
          </w:p>
        </w:tc>
        <w:tc>
          <w:tcPr>
            <w:tcW w:w="2290" w:type="dxa"/>
            <w:vAlign w:val="center"/>
          </w:tcPr>
          <w:p>
            <w:pPr>
              <w:spacing w:line="660" w:lineRule="exact"/>
              <w:jc w:val="center"/>
              <w:rPr>
                <w:rFonts w:hint="eastAsia" w:ascii="宋体" w:hAnsi="宋体"/>
                <w:sz w:val="24"/>
                <w:szCs w:val="22"/>
              </w:rPr>
            </w:pPr>
            <w:r>
              <w:rPr>
                <w:rFonts w:hint="eastAsia" w:ascii="宋体" w:hAnsi="宋体"/>
                <w:sz w:val="24"/>
                <w:szCs w:val="22"/>
              </w:rPr>
              <w:t>公司成立日期</w:t>
            </w:r>
          </w:p>
        </w:tc>
        <w:tc>
          <w:tcPr>
            <w:tcW w:w="2290" w:type="dxa"/>
            <w:vAlign w:val="center"/>
          </w:tcPr>
          <w:p>
            <w:pPr>
              <w:spacing w:line="660" w:lineRule="exact"/>
              <w:jc w:val="center"/>
              <w:rPr>
                <w:rFonts w:hint="eastAsia"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674" w:type="dxa"/>
            <w:vAlign w:val="center"/>
          </w:tcPr>
          <w:p>
            <w:pPr>
              <w:spacing w:line="660" w:lineRule="exact"/>
              <w:jc w:val="center"/>
              <w:rPr>
                <w:rFonts w:hint="eastAsia" w:ascii="宋体" w:hAnsi="宋体"/>
                <w:sz w:val="24"/>
                <w:szCs w:val="22"/>
                <w:lang w:val="en-US" w:eastAsia="zh-CN"/>
              </w:rPr>
            </w:pPr>
            <w:r>
              <w:rPr>
                <w:rFonts w:hint="eastAsia" w:ascii="宋体" w:hAnsi="宋体"/>
                <w:sz w:val="24"/>
                <w:szCs w:val="22"/>
                <w:lang w:val="en-US" w:eastAsia="zh-CN"/>
              </w:rPr>
              <w:t>主营业务</w:t>
            </w:r>
          </w:p>
        </w:tc>
        <w:tc>
          <w:tcPr>
            <w:tcW w:w="7485" w:type="dxa"/>
            <w:gridSpan w:val="3"/>
            <w:vAlign w:val="center"/>
          </w:tcPr>
          <w:p>
            <w:pPr>
              <w:spacing w:line="660" w:lineRule="exact"/>
              <w:jc w:val="center"/>
              <w:rPr>
                <w:rFonts w:hint="eastAsia"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674" w:type="dxa"/>
            <w:vAlign w:val="center"/>
          </w:tcPr>
          <w:p>
            <w:pPr>
              <w:spacing w:line="660" w:lineRule="exact"/>
              <w:jc w:val="center"/>
              <w:rPr>
                <w:rFonts w:hint="eastAsia" w:ascii="宋体" w:hAnsi="宋体"/>
                <w:sz w:val="24"/>
                <w:szCs w:val="22"/>
                <w:lang w:eastAsia="zh-CN"/>
              </w:rPr>
            </w:pPr>
            <w:r>
              <w:rPr>
                <w:rFonts w:hint="eastAsia" w:ascii="宋体" w:hAnsi="宋体"/>
                <w:sz w:val="24"/>
                <w:szCs w:val="22"/>
                <w:lang w:eastAsia="zh-CN"/>
              </w:rPr>
              <w:t>其他说明（没有请填无）</w:t>
            </w:r>
          </w:p>
        </w:tc>
        <w:tc>
          <w:tcPr>
            <w:tcW w:w="7485" w:type="dxa"/>
            <w:gridSpan w:val="3"/>
            <w:vAlign w:val="center"/>
          </w:tcPr>
          <w:p>
            <w:pPr>
              <w:spacing w:line="660" w:lineRule="exact"/>
              <w:jc w:val="center"/>
              <w:rPr>
                <w:rFonts w:hint="eastAsia" w:ascii="宋体" w:hAnsi="宋体"/>
                <w:sz w:val="24"/>
                <w:szCs w:val="22"/>
              </w:rPr>
            </w:pPr>
          </w:p>
        </w:tc>
      </w:tr>
    </w:tbl>
    <w:p>
      <w:pPr>
        <w:rPr>
          <w:rFonts w:hint="eastAsia" w:ascii="宋体" w:hAnsi="宋体"/>
        </w:rPr>
      </w:pPr>
    </w:p>
    <w:p>
      <w:pPr>
        <w:spacing w:line="660" w:lineRule="exact"/>
        <w:rPr>
          <w:rFonts w:hint="eastAsia" w:ascii="宋体" w:hAnsi="宋体"/>
          <w:sz w:val="24"/>
        </w:rPr>
      </w:pPr>
    </w:p>
    <w:p>
      <w:pPr>
        <w:pStyle w:val="7"/>
        <w:spacing w:after="0" w:line="560" w:lineRule="exac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投标单位名称（盖章）：                 </w:t>
      </w:r>
    </w:p>
    <w:p>
      <w:pPr>
        <w:pStyle w:val="7"/>
        <w:spacing w:after="0" w:line="560" w:lineRule="exact"/>
        <w:rPr>
          <w:rFonts w:hint="eastAsia" w:ascii="宋体" w:hAnsi="宋体" w:eastAsia="宋体" w:cs="Times New Roman"/>
          <w:kern w:val="2"/>
          <w:sz w:val="24"/>
          <w:szCs w:val="22"/>
          <w:lang w:val="en-US" w:eastAsia="zh-CN" w:bidi="ar-SA"/>
        </w:rPr>
      </w:pPr>
    </w:p>
    <w:p>
      <w:pPr>
        <w:pStyle w:val="7"/>
        <w:spacing w:after="0" w:line="560" w:lineRule="exact"/>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授权代理人签字：    </w:t>
      </w:r>
    </w:p>
    <w:p>
      <w:pPr>
        <w:pStyle w:val="7"/>
        <w:spacing w:after="0" w:line="560" w:lineRule="exact"/>
        <w:rPr>
          <w:rFonts w:hint="eastAsia" w:ascii="宋体" w:hAnsi="宋体" w:eastAsia="宋体" w:cs="Times New Roman"/>
          <w:kern w:val="2"/>
          <w:sz w:val="24"/>
          <w:szCs w:val="22"/>
          <w:lang w:val="en-US" w:eastAsia="zh-CN" w:bidi="ar-SA"/>
        </w:rPr>
      </w:pPr>
    </w:p>
    <w:p>
      <w:pPr>
        <w:pStyle w:val="7"/>
        <w:spacing w:after="0" w:line="560" w:lineRule="exact"/>
        <w:rPr>
          <w:rFonts w:hint="eastAsia" w:ascii="宋体" w:hAnsi="宋体" w:eastAsia="宋体" w:cs="Times New Roman"/>
          <w:kern w:val="2"/>
          <w:sz w:val="24"/>
          <w:szCs w:val="22"/>
          <w:lang w:val="en-US" w:eastAsia="zh-CN" w:bidi="ar-SA"/>
        </w:rPr>
        <w:sectPr>
          <w:pgSz w:w="11907" w:h="16840"/>
          <w:pgMar w:top="1142" w:right="1418" w:bottom="1418" w:left="1418" w:header="851" w:footer="822" w:gutter="0"/>
          <w:cols w:space="720" w:num="1"/>
          <w:docGrid w:linePitch="290" w:charSpace="-3931"/>
        </w:sectPr>
      </w:pPr>
      <w:r>
        <w:rPr>
          <w:rFonts w:hint="eastAsia" w:ascii="宋体" w:hAnsi="宋体" w:eastAsia="宋体" w:cs="Times New Roman"/>
          <w:kern w:val="2"/>
          <w:sz w:val="24"/>
          <w:szCs w:val="22"/>
          <w:lang w:val="en-US" w:eastAsia="zh-CN" w:bidi="ar-SA"/>
        </w:rPr>
        <w:t xml:space="preserve">日期：   年    月   日              </w:t>
      </w:r>
    </w:p>
    <w:p>
      <w:pPr>
        <w:pStyle w:val="4"/>
        <w:spacing w:before="120" w:after="120" w:line="560" w:lineRule="exact"/>
        <w:rPr>
          <w:rFonts w:hint="eastAsia" w:ascii="宋体" w:hAnsi="宋体" w:eastAsia="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二</w:t>
      </w:r>
      <w:r>
        <w:rPr>
          <w:rFonts w:hint="eastAsia" w:ascii="宋体" w:hAnsi="宋体" w:cs="宋体"/>
          <w:sz w:val="24"/>
          <w:szCs w:val="24"/>
        </w:rPr>
        <w:t>、</w:t>
      </w:r>
      <w:r>
        <w:rPr>
          <w:rFonts w:hint="eastAsia" w:ascii="宋体" w:hAnsi="宋体" w:cs="宋体"/>
          <w:sz w:val="24"/>
          <w:szCs w:val="24"/>
          <w:lang w:eastAsia="zh-CN"/>
        </w:rPr>
        <w:t>技术规格、商务条款</w:t>
      </w:r>
      <w:r>
        <w:rPr>
          <w:rFonts w:hint="eastAsia" w:ascii="宋体" w:hAnsi="宋体" w:cs="宋体"/>
          <w:sz w:val="24"/>
          <w:szCs w:val="24"/>
        </w:rPr>
        <w:t>偏离</w:t>
      </w:r>
      <w:r>
        <w:rPr>
          <w:rFonts w:hint="eastAsia" w:ascii="宋体" w:hAnsi="宋体" w:cs="宋体"/>
          <w:sz w:val="24"/>
          <w:szCs w:val="24"/>
          <w:lang w:eastAsia="zh-CN"/>
        </w:rPr>
        <w:t>确认书</w:t>
      </w:r>
    </w:p>
    <w:p>
      <w:pPr>
        <w:pStyle w:val="7"/>
        <w:spacing w:after="0" w:line="460" w:lineRule="exact"/>
        <w:jc w:val="center"/>
        <w:rPr>
          <w:rFonts w:hint="eastAsia" w:ascii="宋体" w:hAnsi="宋体" w:cs="宋体"/>
          <w:b/>
          <w:bCs/>
          <w:sz w:val="36"/>
          <w:szCs w:val="36"/>
        </w:rPr>
      </w:pPr>
      <w:r>
        <w:rPr>
          <w:rFonts w:hint="eastAsia" w:ascii="宋体" w:hAnsi="宋体" w:cs="宋体"/>
          <w:b/>
          <w:bCs/>
          <w:sz w:val="36"/>
          <w:szCs w:val="36"/>
          <w:lang w:eastAsia="zh-CN"/>
        </w:rPr>
        <w:t>技术规格、商务条款</w:t>
      </w:r>
      <w:r>
        <w:rPr>
          <w:rFonts w:hint="eastAsia" w:ascii="宋体" w:hAnsi="宋体" w:cs="宋体"/>
          <w:b/>
          <w:bCs/>
          <w:sz w:val="36"/>
          <w:szCs w:val="36"/>
        </w:rPr>
        <w:t>偏离</w:t>
      </w:r>
      <w:r>
        <w:rPr>
          <w:rFonts w:hint="eastAsia" w:ascii="宋体" w:hAnsi="宋体" w:cs="宋体"/>
          <w:b/>
          <w:bCs/>
          <w:sz w:val="36"/>
          <w:szCs w:val="36"/>
          <w:lang w:eastAsia="zh-CN"/>
        </w:rPr>
        <w:t>确认书</w:t>
      </w:r>
    </w:p>
    <w:p>
      <w:pPr>
        <w:spacing w:line="520" w:lineRule="exact"/>
        <w:rPr>
          <w:rFonts w:hint="eastAsia" w:ascii="宋体" w:hAnsi="宋体"/>
          <w:sz w:val="24"/>
        </w:rPr>
      </w:pPr>
      <w:r>
        <w:rPr>
          <w:rFonts w:hint="eastAsia" w:ascii="宋体" w:hAnsi="宋体"/>
          <w:sz w:val="28"/>
          <w:szCs w:val="22"/>
        </w:rPr>
        <w:t>项目名称：</w:t>
      </w:r>
      <w:r>
        <w:rPr>
          <w:rFonts w:hint="eastAsia" w:ascii="宋体" w:hAnsi="宋体"/>
          <w:sz w:val="24"/>
        </w:rPr>
        <w:t xml:space="preserve">  </w:t>
      </w:r>
    </w:p>
    <w:p>
      <w:pPr>
        <w:pStyle w:val="28"/>
        <w:rPr>
          <w:rFonts w:hint="eastAsia" w:ascii="宋体" w:hAnsi="宋体" w:eastAsia="宋体" w:cs="Times New Roman"/>
          <w:color w:val="auto"/>
          <w:kern w:val="2"/>
          <w:sz w:val="32"/>
          <w:szCs w:val="28"/>
          <w:lang w:val="en-US" w:eastAsia="zh-CN" w:bidi="ar-SA"/>
        </w:rPr>
      </w:pPr>
    </w:p>
    <w:p>
      <w:pPr>
        <w:pStyle w:val="28"/>
        <w:ind w:firstLine="560" w:firstLineChars="200"/>
        <w:rPr>
          <w:rFonts w:hint="eastAsia" w:ascii="宋体" w:hAnsi="宋体"/>
          <w:sz w:val="32"/>
          <w:szCs w:val="32"/>
          <w:lang w:eastAsia="zh-CN"/>
        </w:rPr>
      </w:pPr>
      <w:r>
        <w:rPr>
          <w:rFonts w:hint="eastAsia" w:ascii="宋体" w:hAnsi="宋体" w:eastAsia="宋体" w:cs="Times New Roman"/>
          <w:color w:val="auto"/>
          <w:kern w:val="2"/>
          <w:sz w:val="28"/>
          <w:szCs w:val="24"/>
          <w:lang w:val="en-US" w:eastAsia="zh-CN" w:bidi="ar-SA"/>
        </w:rPr>
        <w:t>对此次招标文件中涉及技术规格、商务条款的项目，我方确认(无偏离/有偏离)，偏离表见下表</w:t>
      </w:r>
      <w:r>
        <w:rPr>
          <w:rFonts w:hint="eastAsia" w:ascii="宋体" w:hAnsi="宋体"/>
          <w:sz w:val="28"/>
          <w:szCs w:val="28"/>
          <w:lang w:eastAsia="zh-CN"/>
        </w:rPr>
        <w:t>。</w:t>
      </w:r>
    </w:p>
    <w:p>
      <w:pPr>
        <w:pStyle w:val="28"/>
        <w:rPr>
          <w:rFonts w:hint="eastAsia" w:ascii="宋体" w:hAnsi="宋体"/>
          <w:sz w:val="24"/>
          <w:lang w:eastAsia="zh-CN"/>
        </w:rPr>
      </w:pPr>
    </w:p>
    <w:p>
      <w:pPr>
        <w:pStyle w:val="28"/>
        <w:jc w:val="center"/>
        <w:rPr>
          <w:rFonts w:hint="eastAsia" w:ascii="宋体" w:hAnsi="宋体"/>
          <w:sz w:val="24"/>
          <w:lang w:eastAsia="zh-CN"/>
        </w:rPr>
      </w:pPr>
      <w:r>
        <w:rPr>
          <w:rFonts w:hint="default" w:ascii="宋体" w:hAnsi="Times New Roman" w:eastAsia="宋体" w:cs="Times New Roman"/>
          <w:kern w:val="2"/>
          <w:sz w:val="32"/>
          <w:szCs w:val="36"/>
          <w:lang w:val="en-US" w:eastAsia="zh-CN" w:bidi="ar-SA"/>
        </w:rPr>
        <w:t>技术规格、商务条款偏离表</w:t>
      </w:r>
    </w:p>
    <w:p>
      <w:pPr>
        <w:pStyle w:val="28"/>
        <w:rPr>
          <w:rFonts w:hint="eastAsia" w:ascii="宋体" w:hAnsi="宋体"/>
          <w:sz w:val="24"/>
          <w:lang w:eastAsia="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06"/>
        <w:gridCol w:w="2150"/>
        <w:gridCol w:w="2173"/>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center"/>
          </w:tcPr>
          <w:p>
            <w:pPr>
              <w:jc w:val="center"/>
              <w:rPr>
                <w:rFonts w:hint="eastAsia" w:ascii="宋体" w:hAnsi="宋体"/>
                <w:b/>
                <w:sz w:val="24"/>
              </w:rPr>
            </w:pPr>
            <w:r>
              <w:rPr>
                <w:rFonts w:hint="eastAsia" w:ascii="宋体" w:hAnsi="宋体"/>
                <w:b/>
                <w:sz w:val="24"/>
              </w:rPr>
              <w:t>序号</w:t>
            </w:r>
          </w:p>
        </w:tc>
        <w:tc>
          <w:tcPr>
            <w:tcW w:w="1306" w:type="dxa"/>
            <w:noWrap w:val="0"/>
            <w:vAlign w:val="center"/>
          </w:tcPr>
          <w:p>
            <w:pPr>
              <w:jc w:val="center"/>
              <w:rPr>
                <w:rFonts w:hint="eastAsia" w:ascii="宋体" w:hAnsi="宋体"/>
                <w:b/>
                <w:sz w:val="24"/>
              </w:rPr>
            </w:pPr>
            <w:r>
              <w:rPr>
                <w:rFonts w:hint="eastAsia" w:ascii="宋体" w:hAnsi="宋体"/>
                <w:b/>
                <w:sz w:val="24"/>
              </w:rPr>
              <w:t>招标文件条款号</w:t>
            </w:r>
          </w:p>
        </w:tc>
        <w:tc>
          <w:tcPr>
            <w:tcW w:w="2150" w:type="dxa"/>
            <w:noWrap w:val="0"/>
            <w:vAlign w:val="center"/>
          </w:tcPr>
          <w:p>
            <w:pPr>
              <w:jc w:val="center"/>
              <w:rPr>
                <w:rFonts w:hint="eastAsia" w:ascii="宋体" w:hAnsi="宋体"/>
                <w:b/>
                <w:sz w:val="24"/>
              </w:rPr>
            </w:pPr>
            <w:r>
              <w:rPr>
                <w:rFonts w:hint="eastAsia" w:ascii="宋体" w:hAnsi="宋体"/>
                <w:b/>
                <w:sz w:val="24"/>
              </w:rPr>
              <w:t>招标文件条款内容</w:t>
            </w:r>
          </w:p>
        </w:tc>
        <w:tc>
          <w:tcPr>
            <w:tcW w:w="2173" w:type="dxa"/>
            <w:noWrap w:val="0"/>
            <w:vAlign w:val="center"/>
          </w:tcPr>
          <w:p>
            <w:pPr>
              <w:jc w:val="center"/>
              <w:rPr>
                <w:rFonts w:hint="eastAsia" w:ascii="宋体" w:hAnsi="宋体"/>
                <w:b/>
                <w:sz w:val="24"/>
              </w:rPr>
            </w:pPr>
            <w:r>
              <w:rPr>
                <w:rFonts w:hint="eastAsia" w:ascii="宋体" w:hAnsi="宋体"/>
                <w:b/>
                <w:sz w:val="24"/>
              </w:rPr>
              <w:t>偏离</w:t>
            </w:r>
          </w:p>
        </w:tc>
        <w:tc>
          <w:tcPr>
            <w:tcW w:w="2317" w:type="dxa"/>
            <w:noWrap w:val="0"/>
            <w:vAlign w:val="center"/>
          </w:tcPr>
          <w:p>
            <w:pPr>
              <w:jc w:val="center"/>
              <w:rPr>
                <w:rFonts w:hint="eastAsia"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noWrap w:val="0"/>
            <w:vAlign w:val="top"/>
          </w:tcPr>
          <w:p>
            <w:pPr>
              <w:rPr>
                <w:rFonts w:hint="eastAsia" w:ascii="宋体" w:hAnsi="宋体"/>
                <w:sz w:val="24"/>
              </w:rPr>
            </w:pPr>
          </w:p>
        </w:tc>
        <w:tc>
          <w:tcPr>
            <w:tcW w:w="1306" w:type="dxa"/>
            <w:noWrap w:val="0"/>
            <w:vAlign w:val="top"/>
          </w:tcPr>
          <w:p>
            <w:pPr>
              <w:rPr>
                <w:rFonts w:hint="eastAsia" w:ascii="宋体" w:hAnsi="宋体"/>
                <w:sz w:val="24"/>
              </w:rPr>
            </w:pPr>
          </w:p>
        </w:tc>
        <w:tc>
          <w:tcPr>
            <w:tcW w:w="2150" w:type="dxa"/>
            <w:noWrap w:val="0"/>
            <w:vAlign w:val="top"/>
          </w:tcPr>
          <w:p>
            <w:pPr>
              <w:rPr>
                <w:rFonts w:hint="eastAsia" w:ascii="宋体" w:hAnsi="宋体"/>
                <w:sz w:val="24"/>
              </w:rPr>
            </w:pPr>
          </w:p>
        </w:tc>
        <w:tc>
          <w:tcPr>
            <w:tcW w:w="2173" w:type="dxa"/>
            <w:noWrap w:val="0"/>
            <w:vAlign w:val="top"/>
          </w:tcPr>
          <w:p>
            <w:pPr>
              <w:rPr>
                <w:rFonts w:hint="eastAsia" w:ascii="宋体" w:hAnsi="宋体"/>
                <w:sz w:val="24"/>
              </w:rPr>
            </w:pPr>
          </w:p>
        </w:tc>
        <w:tc>
          <w:tcPr>
            <w:tcW w:w="2317" w:type="dxa"/>
            <w:noWrap w:val="0"/>
            <w:vAlign w:val="top"/>
          </w:tcPr>
          <w:p>
            <w:pPr>
              <w:rPr>
                <w:rFonts w:hint="eastAsia" w:ascii="宋体" w:hAnsi="宋体"/>
                <w:sz w:val="24"/>
              </w:rPr>
            </w:pPr>
          </w:p>
        </w:tc>
      </w:tr>
    </w:tbl>
    <w:p>
      <w:pPr>
        <w:jc w:val="left"/>
        <w:rPr>
          <w:rFonts w:hint="eastAsia" w:ascii="宋体" w:hAnsi="Times New Roman" w:eastAsia="宋体" w:cs="Times New Roman"/>
          <w:kern w:val="2"/>
          <w:sz w:val="24"/>
          <w:szCs w:val="28"/>
          <w:lang w:val="en-US" w:eastAsia="zh-CN" w:bidi="ar-SA"/>
        </w:rPr>
      </w:pPr>
    </w:p>
    <w:p>
      <w:pPr>
        <w:pStyle w:val="7"/>
        <w:spacing w:before="74"/>
        <w:jc w:val="both"/>
        <w:rPr>
          <w:rFonts w:hint="default" w:ascii="宋体" w:hAnsi="Times New Roman" w:eastAsia="宋体" w:cs="Times New Roman"/>
          <w:kern w:val="2"/>
          <w:sz w:val="24"/>
          <w:szCs w:val="28"/>
          <w:lang w:val="en-US" w:eastAsia="zh-CN" w:bidi="ar-SA"/>
        </w:rPr>
      </w:pPr>
    </w:p>
    <w:p>
      <w:pPr>
        <w:pStyle w:val="7"/>
        <w:spacing w:before="74"/>
        <w:jc w:val="both"/>
        <w:rPr>
          <w:rFonts w:hint="default" w:ascii="宋体" w:hAnsi="Times New Roman" w:eastAsia="宋体" w:cs="Times New Roman"/>
          <w:kern w:val="2"/>
          <w:sz w:val="24"/>
          <w:szCs w:val="28"/>
          <w:lang w:val="en-US" w:eastAsia="zh-CN" w:bidi="ar-SA"/>
        </w:rPr>
      </w:pPr>
    </w:p>
    <w:p>
      <w:pPr>
        <w:pStyle w:val="7"/>
        <w:spacing w:before="74"/>
        <w:jc w:val="both"/>
        <w:rPr>
          <w:rFonts w:hint="default" w:ascii="宋体" w:hAnsi="Times New Roman" w:eastAsia="宋体" w:cs="Times New Roman"/>
          <w:kern w:val="2"/>
          <w:sz w:val="24"/>
          <w:szCs w:val="28"/>
          <w:lang w:val="en-US" w:eastAsia="zh-CN" w:bidi="ar-SA"/>
        </w:rPr>
      </w:pPr>
    </w:p>
    <w:p>
      <w:pPr>
        <w:pStyle w:val="7"/>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投标人名称：</w:t>
      </w:r>
    </w:p>
    <w:p>
      <w:pPr>
        <w:pStyle w:val="7"/>
        <w:spacing w:before="74"/>
        <w:jc w:val="both"/>
        <w:rPr>
          <w:rFonts w:hint="default" w:ascii="宋体" w:hAnsi="Times New Roman" w:eastAsia="宋体" w:cs="Times New Roman"/>
          <w:kern w:val="2"/>
          <w:sz w:val="24"/>
          <w:szCs w:val="28"/>
          <w:lang w:val="en-US" w:eastAsia="zh-CN" w:bidi="ar-SA"/>
        </w:rPr>
      </w:pPr>
    </w:p>
    <w:p>
      <w:pPr>
        <w:pStyle w:val="7"/>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授权代表签字：</w:t>
      </w:r>
    </w:p>
    <w:p>
      <w:pPr>
        <w:pStyle w:val="7"/>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ab/>
      </w:r>
    </w:p>
    <w:p>
      <w:pPr>
        <w:pStyle w:val="7"/>
        <w:spacing w:before="74"/>
        <w:jc w:val="both"/>
        <w:rPr>
          <w:rFonts w:hint="default"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日期：</w:t>
      </w:r>
    </w:p>
    <w:p>
      <w:pPr>
        <w:pStyle w:val="7"/>
        <w:spacing w:before="74"/>
        <w:jc w:val="both"/>
        <w:rPr>
          <w:rFonts w:hint="default" w:ascii="宋体" w:hAnsi="Times New Roman" w:eastAsia="宋体" w:cs="Times New Roman"/>
          <w:kern w:val="2"/>
          <w:sz w:val="24"/>
          <w:szCs w:val="28"/>
          <w:lang w:val="en-US" w:eastAsia="zh-CN" w:bidi="ar-SA"/>
        </w:rPr>
      </w:pPr>
    </w:p>
    <w:p>
      <w:pPr>
        <w:pStyle w:val="7"/>
        <w:spacing w:before="74"/>
        <w:jc w:val="both"/>
        <w:rPr>
          <w:rFonts w:hint="eastAsia" w:ascii="宋体" w:hAnsi="Times New Roman" w:eastAsia="宋体" w:cs="Times New Roman"/>
          <w:kern w:val="2"/>
          <w:sz w:val="24"/>
          <w:szCs w:val="28"/>
          <w:lang w:val="en-US" w:eastAsia="zh-CN" w:bidi="ar-SA"/>
        </w:rPr>
      </w:pPr>
      <w:r>
        <w:rPr>
          <w:rFonts w:hint="default" w:ascii="宋体" w:hAnsi="Times New Roman" w:eastAsia="宋体" w:cs="Times New Roman"/>
          <w:kern w:val="2"/>
          <w:sz w:val="24"/>
          <w:szCs w:val="28"/>
          <w:lang w:val="en-US" w:eastAsia="zh-CN" w:bidi="ar-SA"/>
        </w:rPr>
        <w:t>注：如无该表则即使在其它部分已反映，将也被视为“无偏离”。</w:t>
      </w:r>
    </w:p>
    <w:p>
      <w:pPr>
        <w:pStyle w:val="4"/>
        <w:spacing w:before="120" w:after="120" w:line="560" w:lineRule="exact"/>
        <w:rPr>
          <w:rFonts w:hint="eastAsia" w:ascii="宋体" w:hAnsi="宋体" w:cs="宋体"/>
          <w:sz w:val="24"/>
          <w:szCs w:val="24"/>
        </w:rPr>
      </w:pPr>
    </w:p>
    <w:p>
      <w:pPr>
        <w:pStyle w:val="4"/>
        <w:spacing w:before="120" w:after="120" w:line="560" w:lineRule="exact"/>
        <w:rPr>
          <w:rFonts w:hint="eastAsia" w:ascii="宋体" w:hAnsi="宋体" w:cs="宋体"/>
          <w:sz w:val="24"/>
          <w:szCs w:val="24"/>
        </w:rPr>
      </w:pPr>
    </w:p>
    <w:p>
      <w:pPr>
        <w:pStyle w:val="4"/>
        <w:spacing w:before="120" w:after="120" w:line="560" w:lineRule="exact"/>
        <w:rPr>
          <w:rFonts w:hint="eastAsia" w:ascii="宋体" w:hAnsi="宋体" w:cs="宋体"/>
          <w:sz w:val="24"/>
          <w:szCs w:val="24"/>
        </w:rPr>
      </w:pPr>
    </w:p>
    <w:p>
      <w:pPr>
        <w:pStyle w:val="4"/>
        <w:spacing w:before="120" w:after="120" w:line="560" w:lineRule="exact"/>
        <w:rPr>
          <w:rFonts w:hint="eastAsia" w:ascii="宋体" w:hAnsi="宋体" w:cs="宋体"/>
          <w:sz w:val="24"/>
          <w:szCs w:val="24"/>
        </w:rPr>
      </w:pPr>
    </w:p>
    <w:p>
      <w:pPr>
        <w:rPr>
          <w:rFonts w:hint="eastAsia"/>
        </w:rPr>
      </w:pPr>
    </w:p>
    <w:p>
      <w:pPr>
        <w:pStyle w:val="4"/>
        <w:spacing w:before="120" w:after="120" w:line="560" w:lineRule="exact"/>
        <w:rPr>
          <w:rFonts w:hint="eastAsia" w:ascii="宋体" w:hAnsi="宋体" w:eastAsia="宋体" w:cs="宋体"/>
          <w:sz w:val="24"/>
          <w:szCs w:val="24"/>
          <w:lang w:eastAsia="zh-CN"/>
        </w:rPr>
      </w:pPr>
      <w:r>
        <w:rPr>
          <w:rFonts w:hint="eastAsia" w:ascii="宋体" w:hAnsi="宋体" w:cs="宋体"/>
          <w:sz w:val="24"/>
          <w:szCs w:val="24"/>
        </w:rPr>
        <w:t>附件</w:t>
      </w:r>
      <w:r>
        <w:rPr>
          <w:rFonts w:hint="eastAsia" w:ascii="宋体" w:hAnsi="宋体" w:cs="宋体"/>
          <w:sz w:val="24"/>
          <w:szCs w:val="24"/>
          <w:lang w:eastAsia="zh-CN"/>
        </w:rPr>
        <w:t>三</w:t>
      </w:r>
      <w:r>
        <w:rPr>
          <w:rFonts w:hint="eastAsia" w:ascii="宋体" w:hAnsi="宋体" w:cs="宋体"/>
          <w:sz w:val="24"/>
          <w:szCs w:val="24"/>
        </w:rPr>
        <w:t>、</w:t>
      </w:r>
      <w:r>
        <w:rPr>
          <w:rFonts w:hint="eastAsia" w:ascii="宋体" w:hAnsi="宋体" w:cs="宋体"/>
          <w:sz w:val="24"/>
          <w:szCs w:val="24"/>
          <w:lang w:eastAsia="zh-CN"/>
        </w:rPr>
        <w:t>产品</w:t>
      </w:r>
      <w:r>
        <w:rPr>
          <w:rFonts w:hint="eastAsia" w:ascii="宋体" w:hAnsi="宋体" w:cs="宋体"/>
          <w:sz w:val="24"/>
          <w:szCs w:val="24"/>
        </w:rPr>
        <w:t>质量</w:t>
      </w:r>
      <w:r>
        <w:rPr>
          <w:rFonts w:hint="eastAsia" w:ascii="宋体" w:hAnsi="宋体" w:cs="宋体"/>
          <w:sz w:val="24"/>
          <w:szCs w:val="24"/>
          <w:lang w:eastAsia="zh-CN"/>
        </w:rPr>
        <w:t>、服务承诺函</w:t>
      </w:r>
    </w:p>
    <w:p>
      <w:pPr>
        <w:pStyle w:val="7"/>
        <w:spacing w:after="0" w:line="460" w:lineRule="exact"/>
        <w:jc w:val="center"/>
        <w:rPr>
          <w:rFonts w:hint="eastAsia" w:ascii="宋体" w:hAnsi="宋体" w:cs="宋体"/>
          <w:b/>
          <w:bCs/>
          <w:sz w:val="32"/>
          <w:szCs w:val="32"/>
        </w:rPr>
      </w:pPr>
      <w:r>
        <w:rPr>
          <w:rFonts w:hint="eastAsia" w:ascii="宋体" w:hAnsi="宋体" w:cs="宋体"/>
          <w:b/>
          <w:bCs/>
          <w:sz w:val="32"/>
          <w:szCs w:val="32"/>
        </w:rPr>
        <w:t>质量</w:t>
      </w:r>
      <w:r>
        <w:rPr>
          <w:rFonts w:hint="eastAsia" w:ascii="宋体" w:hAnsi="宋体" w:cs="宋体"/>
          <w:b/>
          <w:bCs/>
          <w:sz w:val="32"/>
          <w:szCs w:val="32"/>
          <w:lang w:eastAsia="zh-CN"/>
        </w:rPr>
        <w:t>、服务</w:t>
      </w:r>
      <w:r>
        <w:rPr>
          <w:rFonts w:hint="eastAsia" w:ascii="宋体" w:hAnsi="宋体" w:cs="宋体"/>
          <w:b/>
          <w:bCs/>
          <w:sz w:val="32"/>
          <w:szCs w:val="32"/>
        </w:rPr>
        <w:t>承诺函</w:t>
      </w:r>
    </w:p>
    <w:p>
      <w:pPr>
        <w:spacing w:line="240" w:lineRule="exact"/>
        <w:rPr>
          <w:rFonts w:hint="eastAsia" w:ascii="宋体" w:hAnsi="宋体"/>
        </w:rPr>
      </w:pPr>
      <w:r>
        <w:rPr>
          <w:rFonts w:hint="eastAsia" w:ascii="宋体" w:hAnsi="宋体"/>
        </w:rPr>
        <w:t xml:space="preserve">                                               </w:t>
      </w:r>
    </w:p>
    <w:p>
      <w:pPr>
        <w:pStyle w:val="10"/>
        <w:adjustRightInd w:val="0"/>
        <w:snapToGrid w:val="0"/>
        <w:spacing w:before="72" w:beforeLines="30" w:line="460" w:lineRule="exact"/>
        <w:ind w:left="0" w:leftChars="0"/>
        <w:rPr>
          <w:rFonts w:hint="eastAsia" w:ascii="宋体" w:hAnsi="宋体"/>
          <w:sz w:val="24"/>
        </w:rPr>
      </w:pPr>
      <w:r>
        <w:rPr>
          <w:rFonts w:hint="eastAsia" w:ascii="宋体" w:hAnsi="宋体"/>
          <w:sz w:val="24"/>
        </w:rPr>
        <w:t xml:space="preserve">项目名称: </w:t>
      </w:r>
    </w:p>
    <w:p>
      <w:pPr>
        <w:pStyle w:val="10"/>
        <w:adjustRightInd w:val="0"/>
        <w:snapToGrid w:val="0"/>
        <w:spacing w:before="72" w:beforeLines="30" w:line="460" w:lineRule="exact"/>
        <w:ind w:left="0" w:leftChars="0"/>
        <w:rPr>
          <w:rFonts w:ascii="宋体" w:hAnsi="宋体"/>
          <w:i/>
          <w:iCs/>
          <w:sz w:val="24"/>
        </w:rPr>
      </w:pPr>
      <w:r>
        <w:rPr>
          <w:rFonts w:hint="eastAsia" w:ascii="宋体" w:hAnsi="宋体"/>
          <w:sz w:val="24"/>
          <w:u w:val="single"/>
        </w:rPr>
        <w:t>中国重汽集团</w:t>
      </w:r>
      <w:r>
        <w:rPr>
          <w:rFonts w:hint="eastAsia" w:ascii="宋体" w:hAnsi="宋体"/>
          <w:sz w:val="24"/>
          <w:u w:val="single"/>
          <w:lang w:eastAsia="zh-CN"/>
        </w:rPr>
        <w:t>济南</w:t>
      </w:r>
      <w:r>
        <w:rPr>
          <w:rFonts w:hint="eastAsia" w:ascii="宋体" w:hAnsi="宋体"/>
          <w:sz w:val="24"/>
          <w:u w:val="single"/>
        </w:rPr>
        <w:t>专用车有限公司:</w:t>
      </w:r>
      <w:r>
        <w:rPr>
          <w:rFonts w:hint="eastAsia" w:ascii="宋体" w:hAnsi="宋体"/>
          <w:i/>
          <w:iCs/>
          <w:sz w:val="24"/>
        </w:rPr>
        <w:t>（招标人全称）</w:t>
      </w:r>
    </w:p>
    <w:p>
      <w:pPr>
        <w:spacing w:line="360" w:lineRule="auto"/>
        <w:ind w:firstLine="480" w:firstLineChars="200"/>
        <w:rPr>
          <w:rFonts w:hint="eastAsia" w:ascii="宋体" w:hAnsi="宋体"/>
          <w:sz w:val="24"/>
        </w:rPr>
      </w:pPr>
      <w:r>
        <w:rPr>
          <w:rFonts w:hint="eastAsia" w:ascii="宋体" w:hAnsi="宋体"/>
          <w:sz w:val="24"/>
        </w:rPr>
        <w:t>我代表(投标单位名称)为保证中标产品的质量</w:t>
      </w:r>
      <w:r>
        <w:rPr>
          <w:rFonts w:hint="eastAsia" w:ascii="宋体" w:hAnsi="宋体"/>
          <w:sz w:val="24"/>
          <w:lang w:eastAsia="zh-CN"/>
        </w:rPr>
        <w:t>、服务</w:t>
      </w:r>
      <w:r>
        <w:rPr>
          <w:rFonts w:hint="eastAsia" w:ascii="宋体" w:hAnsi="宋体"/>
          <w:sz w:val="24"/>
        </w:rPr>
        <w:t>特作如下承诺：</w:t>
      </w:r>
    </w:p>
    <w:p>
      <w:pPr>
        <w:spacing w:line="360" w:lineRule="auto"/>
        <w:ind w:left="480"/>
        <w:rPr>
          <w:rFonts w:hint="eastAsia" w:ascii="宋体" w:hAnsi="宋体"/>
          <w:sz w:val="24"/>
          <w:lang w:val="en-US" w:eastAsia="zh-CN"/>
        </w:rPr>
      </w:pPr>
    </w:p>
    <w:p>
      <w:pPr>
        <w:spacing w:line="360" w:lineRule="auto"/>
        <w:ind w:left="480"/>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rPr>
        <w:t>本公司保证所提供的货物是全新的、未使用的,并在各个方面符合合同规定的质量、规格和性能要求。交货时,提供产品质量合格证。</w:t>
      </w:r>
    </w:p>
    <w:p>
      <w:pPr>
        <w:spacing w:line="360" w:lineRule="auto"/>
        <w:ind w:left="480"/>
        <w:rPr>
          <w:rFonts w:hint="eastAsia" w:ascii="宋体" w:hAnsi="宋体"/>
          <w:sz w:val="24"/>
          <w:lang w:val="en-US" w:eastAsia="zh-CN"/>
        </w:rPr>
      </w:pPr>
    </w:p>
    <w:p>
      <w:pPr>
        <w:spacing w:line="360" w:lineRule="auto"/>
        <w:ind w:left="480"/>
        <w:rPr>
          <w:rFonts w:hint="eastAsia" w:ascii="宋体" w:hAnsi="宋体"/>
          <w:sz w:val="24"/>
          <w:lang w:val="en-US" w:eastAsia="zh-CN"/>
        </w:rPr>
      </w:pPr>
      <w:r>
        <w:rPr>
          <w:rFonts w:hint="eastAsia" w:ascii="宋体" w:hAnsi="宋体"/>
          <w:sz w:val="24"/>
          <w:lang w:val="en-US" w:eastAsia="zh-CN"/>
        </w:rPr>
        <w:t>2.</w:t>
      </w:r>
      <w:r>
        <w:rPr>
          <w:rFonts w:hint="eastAsia" w:ascii="宋体" w:hAnsi="宋体"/>
          <w:sz w:val="24"/>
        </w:rPr>
        <w:t>本公司产品在开始使用前的安装、调试过程中，将派专人对现场有关人员进行协助、指导</w:t>
      </w:r>
      <w:r>
        <w:rPr>
          <w:rFonts w:hint="eastAsia" w:ascii="宋体" w:hAnsi="宋体"/>
          <w:sz w:val="24"/>
          <w:lang w:eastAsia="zh-CN"/>
        </w:rPr>
        <w:t>，如有需要，</w:t>
      </w:r>
      <w:r>
        <w:rPr>
          <w:rFonts w:hint="eastAsia" w:ascii="宋体" w:hAnsi="宋体"/>
          <w:sz w:val="24"/>
        </w:rPr>
        <w:t>免费对使用方指定的人员进行相关培训。</w:t>
      </w:r>
    </w:p>
    <w:p>
      <w:pPr>
        <w:spacing w:line="360" w:lineRule="auto"/>
        <w:ind w:left="480"/>
        <w:rPr>
          <w:rFonts w:hint="eastAsia" w:ascii="宋体" w:hAnsi="宋体"/>
          <w:sz w:val="24"/>
          <w:lang w:val="en-US" w:eastAsia="zh-CN"/>
        </w:rPr>
      </w:pPr>
    </w:p>
    <w:p>
      <w:pPr>
        <w:spacing w:line="360" w:lineRule="auto"/>
        <w:ind w:left="480"/>
        <w:rPr>
          <w:rFonts w:hint="eastAsia" w:ascii="宋体" w:hAnsi="宋体"/>
          <w:sz w:val="24"/>
          <w:lang w:val="en-US" w:eastAsia="zh-CN"/>
        </w:rPr>
      </w:pPr>
      <w:r>
        <w:rPr>
          <w:rFonts w:hint="eastAsia" w:ascii="宋体" w:hAnsi="宋体"/>
          <w:sz w:val="24"/>
          <w:lang w:val="en-US" w:eastAsia="zh-CN"/>
        </w:rPr>
        <w:t>3.</w:t>
      </w:r>
      <w:r>
        <w:rPr>
          <w:rFonts w:hint="eastAsia" w:ascii="宋体" w:hAnsi="宋体"/>
          <w:sz w:val="24"/>
        </w:rPr>
        <w:t>本公司所提供的货物</w:t>
      </w:r>
      <w:r>
        <w:rPr>
          <w:rFonts w:hint="eastAsia" w:ascii="宋体" w:hAnsi="宋体"/>
          <w:sz w:val="24"/>
          <w:lang w:val="en-US" w:eastAsia="zh-CN"/>
        </w:rPr>
        <w:t>/</w:t>
      </w:r>
      <w:r>
        <w:rPr>
          <w:rFonts w:hint="eastAsia" w:ascii="宋体" w:hAnsi="宋体"/>
          <w:sz w:val="24"/>
        </w:rPr>
        <w:t>产品的质量保证期为 12 个月。质保期内本公司对故障保修的响应,在接到使用方通知的</w:t>
      </w:r>
      <w:r>
        <w:rPr>
          <w:rFonts w:hint="eastAsia" w:ascii="宋体" w:hAnsi="宋体"/>
          <w:sz w:val="24"/>
          <w:lang w:val="en-US" w:eastAsia="zh-CN"/>
        </w:rPr>
        <w:t>2</w:t>
      </w:r>
      <w:r>
        <w:rPr>
          <w:rFonts w:hint="eastAsia" w:ascii="宋体" w:hAnsi="宋体"/>
          <w:sz w:val="24"/>
        </w:rPr>
        <w:t>个小时内予以答复，</w:t>
      </w:r>
      <w:r>
        <w:rPr>
          <w:rFonts w:hint="eastAsia" w:ascii="宋体" w:hAnsi="宋体"/>
          <w:sz w:val="24"/>
          <w:lang w:eastAsia="zh-CN"/>
        </w:rPr>
        <w:t>并派</w:t>
      </w:r>
      <w:r>
        <w:rPr>
          <w:rFonts w:hint="eastAsia" w:ascii="宋体" w:hAnsi="宋体"/>
          <w:sz w:val="24"/>
        </w:rPr>
        <w:t>技术服务人员</w:t>
      </w:r>
      <w:r>
        <w:rPr>
          <w:rFonts w:hint="eastAsia" w:ascii="宋体" w:hAnsi="宋体"/>
          <w:sz w:val="24"/>
          <w:lang w:val="en-US" w:eastAsia="zh-CN"/>
        </w:rPr>
        <w:t>2小时</w:t>
      </w:r>
      <w:r>
        <w:rPr>
          <w:rFonts w:hint="eastAsia" w:ascii="宋体" w:hAnsi="宋体"/>
          <w:sz w:val="24"/>
        </w:rPr>
        <w:t>内到达现场。</w:t>
      </w:r>
    </w:p>
    <w:p>
      <w:pPr>
        <w:spacing w:line="360" w:lineRule="auto"/>
        <w:ind w:left="480"/>
        <w:rPr>
          <w:rFonts w:hint="eastAsia" w:ascii="宋体" w:hAnsi="宋体"/>
          <w:sz w:val="24"/>
          <w:lang w:val="en-US" w:eastAsia="zh-CN"/>
        </w:rPr>
      </w:pPr>
    </w:p>
    <w:p>
      <w:pPr>
        <w:spacing w:line="360" w:lineRule="auto"/>
        <w:ind w:left="480"/>
        <w:rPr>
          <w:rFonts w:hint="eastAsia" w:ascii="宋体" w:hAnsi="宋体" w:eastAsia="宋体"/>
          <w:sz w:val="24"/>
          <w:lang w:val="en-US" w:eastAsia="zh-CN"/>
        </w:rPr>
      </w:pPr>
      <w:r>
        <w:rPr>
          <w:rFonts w:hint="eastAsia" w:ascii="宋体" w:hAnsi="宋体"/>
          <w:sz w:val="24"/>
          <w:lang w:val="en-US" w:eastAsia="zh-CN"/>
        </w:rPr>
        <w:t>4.</w:t>
      </w:r>
      <w:r>
        <w:rPr>
          <w:rFonts w:hint="eastAsia" w:ascii="宋体" w:hAnsi="宋体"/>
          <w:sz w:val="24"/>
        </w:rPr>
        <w:t>热情提供服务,做到时间快、质量优、服务佳、价格合理</w:t>
      </w:r>
      <w:r>
        <w:rPr>
          <w:rFonts w:hint="eastAsia" w:ascii="宋体" w:hAnsi="宋体"/>
          <w:sz w:val="24"/>
          <w:lang w:eastAsia="zh-CN"/>
        </w:rPr>
        <w:t>。</w:t>
      </w:r>
    </w:p>
    <w:p>
      <w:pPr>
        <w:spacing w:line="360" w:lineRule="auto"/>
        <w:ind w:left="480"/>
        <w:rPr>
          <w:rFonts w:hint="eastAsia" w:ascii="宋体" w:hAnsi="宋体"/>
          <w:sz w:val="24"/>
          <w:lang w:val="en-US" w:eastAsia="zh-CN"/>
        </w:rPr>
      </w:pPr>
    </w:p>
    <w:p>
      <w:pPr>
        <w:spacing w:line="360" w:lineRule="auto"/>
        <w:ind w:left="480"/>
        <w:rPr>
          <w:rFonts w:hint="eastAsia" w:ascii="宋体" w:hAnsi="宋体"/>
          <w:sz w:val="24"/>
          <w:lang w:val="en-US" w:eastAsia="zh-CN"/>
        </w:rPr>
      </w:pPr>
      <w:r>
        <w:rPr>
          <w:rFonts w:hint="eastAsia" w:ascii="宋体" w:hAnsi="宋体"/>
          <w:sz w:val="24"/>
          <w:lang w:val="en-US" w:eastAsia="zh-CN"/>
        </w:rPr>
        <w:t>5.</w:t>
      </w:r>
      <w:r>
        <w:rPr>
          <w:rFonts w:hint="eastAsia" w:ascii="宋体" w:hAnsi="宋体"/>
          <w:sz w:val="24"/>
        </w:rPr>
        <w:t>认真遵守国家法律、法规，遵守职业道德和行业规范,严格遵守各项财经纪律。</w:t>
      </w:r>
    </w:p>
    <w:p>
      <w:pPr>
        <w:spacing w:line="360" w:lineRule="auto"/>
        <w:ind w:left="480"/>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w:t>
      </w:r>
    </w:p>
    <w:p>
      <w:pPr>
        <w:spacing w:line="660" w:lineRule="exact"/>
        <w:ind w:firstLine="480" w:firstLineChars="200"/>
        <w:rPr>
          <w:rFonts w:hint="eastAsia" w:ascii="宋体" w:hAnsi="宋体"/>
          <w:sz w:val="24"/>
        </w:rPr>
      </w:pPr>
      <w:r>
        <w:rPr>
          <w:rFonts w:hint="eastAsia" w:ascii="宋体" w:hAnsi="宋体"/>
          <w:sz w:val="24"/>
        </w:rPr>
        <w:t>投标人：（盖章）</w:t>
      </w:r>
    </w:p>
    <w:p>
      <w:pPr>
        <w:spacing w:line="660" w:lineRule="exact"/>
        <w:ind w:firstLine="480" w:firstLineChars="200"/>
        <w:rPr>
          <w:rFonts w:hint="eastAsia" w:ascii="宋体" w:hAnsi="宋体"/>
          <w:sz w:val="24"/>
        </w:rPr>
      </w:pPr>
      <w:r>
        <w:rPr>
          <w:rFonts w:hint="eastAsia" w:ascii="宋体" w:hAnsi="宋体"/>
          <w:sz w:val="24"/>
        </w:rPr>
        <w:t>法定代表人（委托代理人）：（签字）</w:t>
      </w:r>
    </w:p>
    <w:p>
      <w:pPr>
        <w:spacing w:line="660" w:lineRule="exact"/>
        <w:ind w:firstLine="480" w:firstLineChars="200"/>
        <w:rPr>
          <w:rFonts w:hint="eastAsia" w:ascii="宋体" w:hAnsi="宋体" w:eastAsia="宋体" w:cs="宋体"/>
          <w:b/>
          <w:bCs/>
          <w:sz w:val="24"/>
          <w:szCs w:val="24"/>
          <w:lang w:eastAsia="zh-CN"/>
        </w:rPr>
        <w:sectPr>
          <w:pgSz w:w="11907" w:h="16840"/>
          <w:pgMar w:top="1225" w:right="1418" w:bottom="1418" w:left="1418" w:header="724" w:footer="851" w:gutter="0"/>
          <w:cols w:space="720" w:num="1"/>
          <w:docGrid w:linePitch="290" w:charSpace="-3931"/>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p>
    <w:p>
      <w:pPr>
        <w:pStyle w:val="4"/>
        <w:spacing w:before="120" w:after="120" w:line="560" w:lineRule="exact"/>
        <w:rPr>
          <w:rFonts w:hint="eastAsia" w:ascii="宋体" w:hAnsi="宋体" w:cs="宋体"/>
          <w:sz w:val="24"/>
          <w:szCs w:val="24"/>
        </w:rPr>
      </w:pPr>
      <w:r>
        <w:rPr>
          <w:rFonts w:hint="eastAsia" w:ascii="宋体" w:hAnsi="宋体" w:cs="宋体"/>
          <w:sz w:val="24"/>
          <w:szCs w:val="24"/>
        </w:rPr>
        <w:t>附件</w:t>
      </w:r>
      <w:r>
        <w:rPr>
          <w:rFonts w:hint="eastAsia" w:ascii="宋体" w:hAnsi="宋体" w:cs="宋体"/>
          <w:sz w:val="24"/>
          <w:szCs w:val="24"/>
          <w:lang w:eastAsia="zh-CN"/>
        </w:rPr>
        <w:t>四、投标报价明细表</w:t>
      </w:r>
    </w:p>
    <w:bookmarkEnd w:id="2"/>
    <w:p>
      <w:pPr>
        <w:pStyle w:val="28"/>
        <w:jc w:val="center"/>
        <w:rPr>
          <w:rFonts w:hint="eastAsia" w:ascii="宋体" w:hAnsi="宋体"/>
          <w:sz w:val="24"/>
          <w:lang w:eastAsia="zh-CN"/>
        </w:rPr>
      </w:pPr>
      <w:r>
        <w:rPr>
          <w:rFonts w:hint="default" w:ascii="宋体" w:hAnsi="Times New Roman" w:eastAsia="宋体" w:cs="Times New Roman"/>
          <w:kern w:val="2"/>
          <w:sz w:val="32"/>
          <w:szCs w:val="36"/>
          <w:lang w:val="en-US" w:eastAsia="zh-CN" w:bidi="ar-SA"/>
        </w:rPr>
        <w:t>投标报价明细表</w:t>
      </w:r>
    </w:p>
    <w:p>
      <w:pPr>
        <w:pStyle w:val="28"/>
        <w:rPr>
          <w:rFonts w:hint="eastAsia" w:ascii="宋体" w:hAnsi="宋体"/>
          <w:sz w:val="24"/>
          <w:lang w:eastAsia="zh-CN"/>
        </w:rPr>
      </w:pPr>
    </w:p>
    <w:tbl>
      <w:tblPr>
        <w:tblStyle w:val="19"/>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477"/>
        <w:gridCol w:w="1230"/>
        <w:gridCol w:w="810"/>
        <w:gridCol w:w="1305"/>
        <w:gridCol w:w="750"/>
        <w:gridCol w:w="795"/>
        <w:gridCol w:w="900"/>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86" w:type="dxa"/>
            <w:noWrap w:val="0"/>
            <w:vAlign w:val="center"/>
          </w:tcPr>
          <w:p>
            <w:pPr>
              <w:jc w:val="center"/>
              <w:rPr>
                <w:rFonts w:hint="eastAsia" w:ascii="宋体" w:hAnsi="宋体"/>
                <w:b/>
                <w:sz w:val="24"/>
              </w:rPr>
            </w:pPr>
            <w:r>
              <w:rPr>
                <w:rFonts w:hint="eastAsia" w:ascii="宋体" w:hAnsi="宋体"/>
                <w:b/>
                <w:sz w:val="24"/>
              </w:rPr>
              <w:t>序号</w:t>
            </w:r>
          </w:p>
        </w:tc>
        <w:tc>
          <w:tcPr>
            <w:tcW w:w="2477"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项目内容</w:t>
            </w:r>
          </w:p>
        </w:tc>
        <w:tc>
          <w:tcPr>
            <w:tcW w:w="1230"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单价（元，含税）</w:t>
            </w:r>
          </w:p>
        </w:tc>
        <w:tc>
          <w:tcPr>
            <w:tcW w:w="810"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数量</w:t>
            </w:r>
          </w:p>
        </w:tc>
        <w:tc>
          <w:tcPr>
            <w:tcW w:w="1305"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总价（元，含税）</w:t>
            </w:r>
          </w:p>
        </w:tc>
        <w:tc>
          <w:tcPr>
            <w:tcW w:w="750"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税率（</w:t>
            </w:r>
            <w:r>
              <w:rPr>
                <w:rFonts w:hint="eastAsia" w:ascii="宋体" w:hAnsi="宋体"/>
                <w:b/>
                <w:sz w:val="24"/>
                <w:lang w:val="en-US" w:eastAsia="zh-CN"/>
              </w:rPr>
              <w:t>%</w:t>
            </w:r>
            <w:r>
              <w:rPr>
                <w:rFonts w:hint="eastAsia" w:ascii="宋体" w:hAnsi="宋体"/>
                <w:b/>
                <w:sz w:val="24"/>
                <w:lang w:eastAsia="zh-CN"/>
              </w:rPr>
              <w:t>）</w:t>
            </w:r>
          </w:p>
        </w:tc>
        <w:tc>
          <w:tcPr>
            <w:tcW w:w="795"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交货期</w:t>
            </w:r>
          </w:p>
        </w:tc>
        <w:tc>
          <w:tcPr>
            <w:tcW w:w="900" w:type="dxa"/>
            <w:noWrap w:val="0"/>
            <w:vAlign w:val="center"/>
          </w:tcPr>
          <w:p>
            <w:pPr>
              <w:jc w:val="center"/>
              <w:rPr>
                <w:rFonts w:hint="eastAsia" w:ascii="宋体" w:hAnsi="宋体"/>
                <w:b/>
                <w:sz w:val="24"/>
                <w:lang w:eastAsia="zh-CN"/>
              </w:rPr>
            </w:pPr>
            <w:r>
              <w:rPr>
                <w:rFonts w:hint="eastAsia" w:ascii="宋体" w:hAnsi="宋体"/>
                <w:b/>
                <w:sz w:val="24"/>
                <w:lang w:eastAsia="zh-CN"/>
              </w:rPr>
              <w:t>有无偏离</w:t>
            </w:r>
          </w:p>
        </w:tc>
        <w:tc>
          <w:tcPr>
            <w:tcW w:w="887" w:type="dxa"/>
            <w:noWrap w:val="0"/>
            <w:vAlign w:val="center"/>
          </w:tcPr>
          <w:p>
            <w:pPr>
              <w:jc w:val="center"/>
              <w:rPr>
                <w:rFonts w:hint="eastAsia" w:ascii="宋体" w:hAnsi="宋体"/>
                <w:b/>
                <w:sz w:val="24"/>
                <w:lang w:eastAsia="zh-CN"/>
              </w:rPr>
            </w:pPr>
            <w:r>
              <w:rPr>
                <w:rFonts w:hint="eastAsia" w:ascii="宋体" w:hAnsi="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86" w:type="dxa"/>
            <w:noWrap w:val="0"/>
            <w:vAlign w:val="center"/>
          </w:tcPr>
          <w:p>
            <w:pPr>
              <w:jc w:val="center"/>
              <w:rPr>
                <w:rFonts w:hint="eastAsia" w:ascii="宋体" w:hAnsi="宋体"/>
                <w:sz w:val="24"/>
              </w:rPr>
            </w:pPr>
          </w:p>
        </w:tc>
        <w:tc>
          <w:tcPr>
            <w:tcW w:w="2477" w:type="dxa"/>
            <w:noWrap w:val="0"/>
            <w:vAlign w:val="center"/>
          </w:tcPr>
          <w:p>
            <w:pPr>
              <w:jc w:val="center"/>
              <w:rPr>
                <w:rFonts w:hint="eastAsia" w:ascii="宋体" w:hAnsi="宋体" w:eastAsia="宋体"/>
                <w:sz w:val="24"/>
                <w:lang w:eastAsia="zh-CN"/>
              </w:rPr>
            </w:pPr>
            <w:r>
              <w:rPr>
                <w:rFonts w:hint="eastAsia" w:ascii="宋体" w:hAnsi="宋体"/>
                <w:sz w:val="24"/>
                <w:lang w:eastAsia="zh-CN"/>
              </w:rPr>
              <w:t>（按照技术协议填写）</w:t>
            </w:r>
          </w:p>
        </w:tc>
        <w:tc>
          <w:tcPr>
            <w:tcW w:w="1230" w:type="dxa"/>
            <w:noWrap w:val="0"/>
            <w:vAlign w:val="center"/>
          </w:tcPr>
          <w:p>
            <w:pPr>
              <w:jc w:val="center"/>
              <w:rPr>
                <w:rFonts w:hint="eastAsia" w:ascii="宋体" w:hAnsi="宋体"/>
                <w:sz w:val="24"/>
              </w:rPr>
            </w:pPr>
          </w:p>
        </w:tc>
        <w:tc>
          <w:tcPr>
            <w:tcW w:w="810" w:type="dxa"/>
            <w:noWrap w:val="0"/>
            <w:vAlign w:val="center"/>
          </w:tcPr>
          <w:p>
            <w:pPr>
              <w:jc w:val="center"/>
              <w:rPr>
                <w:rFonts w:hint="eastAsia" w:ascii="宋体" w:hAnsi="宋体"/>
                <w:sz w:val="24"/>
              </w:rPr>
            </w:pPr>
          </w:p>
        </w:tc>
        <w:tc>
          <w:tcPr>
            <w:tcW w:w="1305" w:type="dxa"/>
            <w:noWrap w:val="0"/>
            <w:vAlign w:val="center"/>
          </w:tcPr>
          <w:p>
            <w:pPr>
              <w:jc w:val="center"/>
              <w:rPr>
                <w:rFonts w:hint="eastAsia" w:ascii="宋体" w:hAnsi="宋体"/>
                <w:sz w:val="24"/>
              </w:rPr>
            </w:pPr>
          </w:p>
        </w:tc>
        <w:tc>
          <w:tcPr>
            <w:tcW w:w="750" w:type="dxa"/>
            <w:noWrap w:val="0"/>
            <w:vAlign w:val="center"/>
          </w:tcPr>
          <w:p>
            <w:pPr>
              <w:jc w:val="center"/>
              <w:rPr>
                <w:rFonts w:hint="eastAsia" w:ascii="宋体" w:hAnsi="宋体"/>
                <w:sz w:val="24"/>
              </w:rPr>
            </w:pPr>
          </w:p>
        </w:tc>
        <w:tc>
          <w:tcPr>
            <w:tcW w:w="795" w:type="dxa"/>
            <w:noWrap w:val="0"/>
            <w:vAlign w:val="center"/>
          </w:tcPr>
          <w:p>
            <w:pPr>
              <w:jc w:val="center"/>
              <w:rPr>
                <w:rFonts w:hint="eastAsia" w:ascii="宋体" w:hAnsi="宋体"/>
                <w:sz w:val="24"/>
              </w:rPr>
            </w:pPr>
          </w:p>
        </w:tc>
        <w:tc>
          <w:tcPr>
            <w:tcW w:w="900" w:type="dxa"/>
            <w:noWrap w:val="0"/>
            <w:vAlign w:val="center"/>
          </w:tcPr>
          <w:p>
            <w:pPr>
              <w:jc w:val="center"/>
              <w:rPr>
                <w:rFonts w:hint="eastAsia" w:ascii="宋体" w:hAnsi="宋体"/>
                <w:sz w:val="24"/>
              </w:rPr>
            </w:pPr>
          </w:p>
        </w:tc>
        <w:tc>
          <w:tcPr>
            <w:tcW w:w="88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6" w:type="dxa"/>
            <w:noWrap w:val="0"/>
            <w:vAlign w:val="center"/>
          </w:tcPr>
          <w:p>
            <w:pPr>
              <w:jc w:val="center"/>
              <w:rPr>
                <w:rFonts w:hint="eastAsia" w:ascii="宋体" w:hAnsi="宋体"/>
                <w:sz w:val="24"/>
              </w:rPr>
            </w:pPr>
          </w:p>
        </w:tc>
        <w:tc>
          <w:tcPr>
            <w:tcW w:w="2477" w:type="dxa"/>
            <w:noWrap w:val="0"/>
            <w:vAlign w:val="center"/>
          </w:tcPr>
          <w:p>
            <w:pPr>
              <w:jc w:val="center"/>
              <w:rPr>
                <w:rFonts w:hint="eastAsia" w:ascii="宋体" w:hAnsi="宋体"/>
                <w:sz w:val="24"/>
              </w:rPr>
            </w:pPr>
          </w:p>
        </w:tc>
        <w:tc>
          <w:tcPr>
            <w:tcW w:w="1230" w:type="dxa"/>
            <w:noWrap w:val="0"/>
            <w:vAlign w:val="center"/>
          </w:tcPr>
          <w:p>
            <w:pPr>
              <w:jc w:val="center"/>
              <w:rPr>
                <w:rFonts w:hint="eastAsia" w:ascii="宋体" w:hAnsi="宋体"/>
                <w:sz w:val="24"/>
              </w:rPr>
            </w:pPr>
          </w:p>
        </w:tc>
        <w:tc>
          <w:tcPr>
            <w:tcW w:w="810" w:type="dxa"/>
            <w:noWrap w:val="0"/>
            <w:vAlign w:val="center"/>
          </w:tcPr>
          <w:p>
            <w:pPr>
              <w:jc w:val="center"/>
              <w:rPr>
                <w:rFonts w:hint="eastAsia" w:ascii="宋体" w:hAnsi="宋体"/>
                <w:sz w:val="24"/>
              </w:rPr>
            </w:pPr>
          </w:p>
        </w:tc>
        <w:tc>
          <w:tcPr>
            <w:tcW w:w="1305" w:type="dxa"/>
            <w:noWrap w:val="0"/>
            <w:vAlign w:val="center"/>
          </w:tcPr>
          <w:p>
            <w:pPr>
              <w:jc w:val="center"/>
              <w:rPr>
                <w:rFonts w:hint="eastAsia" w:ascii="宋体" w:hAnsi="宋体"/>
                <w:sz w:val="24"/>
              </w:rPr>
            </w:pPr>
          </w:p>
        </w:tc>
        <w:tc>
          <w:tcPr>
            <w:tcW w:w="750" w:type="dxa"/>
            <w:noWrap w:val="0"/>
            <w:vAlign w:val="center"/>
          </w:tcPr>
          <w:p>
            <w:pPr>
              <w:jc w:val="center"/>
              <w:rPr>
                <w:rFonts w:hint="eastAsia" w:ascii="宋体" w:hAnsi="宋体"/>
                <w:sz w:val="24"/>
              </w:rPr>
            </w:pPr>
          </w:p>
        </w:tc>
        <w:tc>
          <w:tcPr>
            <w:tcW w:w="795" w:type="dxa"/>
            <w:noWrap w:val="0"/>
            <w:vAlign w:val="center"/>
          </w:tcPr>
          <w:p>
            <w:pPr>
              <w:jc w:val="center"/>
              <w:rPr>
                <w:rFonts w:hint="eastAsia" w:ascii="宋体" w:hAnsi="宋体"/>
                <w:sz w:val="24"/>
              </w:rPr>
            </w:pPr>
          </w:p>
        </w:tc>
        <w:tc>
          <w:tcPr>
            <w:tcW w:w="900" w:type="dxa"/>
            <w:noWrap w:val="0"/>
            <w:vAlign w:val="center"/>
          </w:tcPr>
          <w:p>
            <w:pPr>
              <w:jc w:val="center"/>
              <w:rPr>
                <w:rFonts w:hint="eastAsia" w:ascii="宋体" w:hAnsi="宋体"/>
                <w:sz w:val="24"/>
              </w:rPr>
            </w:pPr>
          </w:p>
        </w:tc>
        <w:tc>
          <w:tcPr>
            <w:tcW w:w="88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6" w:type="dxa"/>
            <w:noWrap w:val="0"/>
            <w:vAlign w:val="center"/>
          </w:tcPr>
          <w:p>
            <w:pPr>
              <w:jc w:val="center"/>
              <w:rPr>
                <w:rFonts w:hint="eastAsia" w:ascii="宋体" w:hAnsi="宋体"/>
                <w:sz w:val="24"/>
              </w:rPr>
            </w:pPr>
          </w:p>
        </w:tc>
        <w:tc>
          <w:tcPr>
            <w:tcW w:w="2477" w:type="dxa"/>
            <w:noWrap w:val="0"/>
            <w:vAlign w:val="center"/>
          </w:tcPr>
          <w:p>
            <w:pPr>
              <w:jc w:val="center"/>
              <w:rPr>
                <w:rFonts w:hint="eastAsia" w:ascii="宋体" w:hAnsi="宋体"/>
                <w:sz w:val="24"/>
              </w:rPr>
            </w:pPr>
          </w:p>
        </w:tc>
        <w:tc>
          <w:tcPr>
            <w:tcW w:w="1230" w:type="dxa"/>
            <w:noWrap w:val="0"/>
            <w:vAlign w:val="center"/>
          </w:tcPr>
          <w:p>
            <w:pPr>
              <w:jc w:val="center"/>
              <w:rPr>
                <w:rFonts w:hint="eastAsia" w:ascii="宋体" w:hAnsi="宋体"/>
                <w:sz w:val="24"/>
              </w:rPr>
            </w:pPr>
          </w:p>
        </w:tc>
        <w:tc>
          <w:tcPr>
            <w:tcW w:w="810" w:type="dxa"/>
            <w:noWrap w:val="0"/>
            <w:vAlign w:val="center"/>
          </w:tcPr>
          <w:p>
            <w:pPr>
              <w:jc w:val="center"/>
              <w:rPr>
                <w:rFonts w:hint="eastAsia" w:ascii="宋体" w:hAnsi="宋体"/>
                <w:sz w:val="24"/>
              </w:rPr>
            </w:pPr>
          </w:p>
        </w:tc>
        <w:tc>
          <w:tcPr>
            <w:tcW w:w="1305" w:type="dxa"/>
            <w:noWrap w:val="0"/>
            <w:vAlign w:val="center"/>
          </w:tcPr>
          <w:p>
            <w:pPr>
              <w:jc w:val="center"/>
              <w:rPr>
                <w:rFonts w:hint="eastAsia" w:ascii="宋体" w:hAnsi="宋体"/>
                <w:sz w:val="24"/>
              </w:rPr>
            </w:pPr>
          </w:p>
        </w:tc>
        <w:tc>
          <w:tcPr>
            <w:tcW w:w="750" w:type="dxa"/>
            <w:noWrap w:val="0"/>
            <w:vAlign w:val="center"/>
          </w:tcPr>
          <w:p>
            <w:pPr>
              <w:jc w:val="center"/>
              <w:rPr>
                <w:rFonts w:hint="eastAsia" w:ascii="宋体" w:hAnsi="宋体"/>
                <w:sz w:val="24"/>
              </w:rPr>
            </w:pPr>
          </w:p>
        </w:tc>
        <w:tc>
          <w:tcPr>
            <w:tcW w:w="795" w:type="dxa"/>
            <w:noWrap w:val="0"/>
            <w:vAlign w:val="center"/>
          </w:tcPr>
          <w:p>
            <w:pPr>
              <w:jc w:val="center"/>
              <w:rPr>
                <w:rFonts w:hint="eastAsia" w:ascii="宋体" w:hAnsi="宋体"/>
                <w:sz w:val="24"/>
              </w:rPr>
            </w:pPr>
          </w:p>
        </w:tc>
        <w:tc>
          <w:tcPr>
            <w:tcW w:w="900" w:type="dxa"/>
            <w:noWrap w:val="0"/>
            <w:vAlign w:val="center"/>
          </w:tcPr>
          <w:p>
            <w:pPr>
              <w:jc w:val="center"/>
              <w:rPr>
                <w:rFonts w:hint="eastAsia" w:ascii="宋体" w:hAnsi="宋体"/>
                <w:sz w:val="24"/>
              </w:rPr>
            </w:pPr>
          </w:p>
        </w:tc>
        <w:tc>
          <w:tcPr>
            <w:tcW w:w="88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6" w:type="dxa"/>
            <w:noWrap w:val="0"/>
            <w:vAlign w:val="center"/>
          </w:tcPr>
          <w:p>
            <w:pPr>
              <w:jc w:val="center"/>
              <w:rPr>
                <w:rFonts w:hint="eastAsia" w:ascii="宋体" w:hAnsi="宋体"/>
                <w:sz w:val="24"/>
              </w:rPr>
            </w:pPr>
          </w:p>
        </w:tc>
        <w:tc>
          <w:tcPr>
            <w:tcW w:w="2477" w:type="dxa"/>
            <w:noWrap w:val="0"/>
            <w:vAlign w:val="center"/>
          </w:tcPr>
          <w:p>
            <w:pPr>
              <w:jc w:val="center"/>
              <w:rPr>
                <w:rFonts w:hint="eastAsia" w:ascii="宋体" w:hAnsi="宋体"/>
                <w:sz w:val="24"/>
              </w:rPr>
            </w:pPr>
          </w:p>
        </w:tc>
        <w:tc>
          <w:tcPr>
            <w:tcW w:w="1230" w:type="dxa"/>
            <w:noWrap w:val="0"/>
            <w:vAlign w:val="center"/>
          </w:tcPr>
          <w:p>
            <w:pPr>
              <w:jc w:val="center"/>
              <w:rPr>
                <w:rFonts w:hint="eastAsia" w:ascii="宋体" w:hAnsi="宋体"/>
                <w:sz w:val="24"/>
              </w:rPr>
            </w:pPr>
          </w:p>
        </w:tc>
        <w:tc>
          <w:tcPr>
            <w:tcW w:w="810" w:type="dxa"/>
            <w:noWrap w:val="0"/>
            <w:vAlign w:val="center"/>
          </w:tcPr>
          <w:p>
            <w:pPr>
              <w:jc w:val="center"/>
              <w:rPr>
                <w:rFonts w:hint="eastAsia" w:ascii="宋体" w:hAnsi="宋体"/>
                <w:sz w:val="24"/>
              </w:rPr>
            </w:pPr>
          </w:p>
        </w:tc>
        <w:tc>
          <w:tcPr>
            <w:tcW w:w="1305" w:type="dxa"/>
            <w:noWrap w:val="0"/>
            <w:vAlign w:val="center"/>
          </w:tcPr>
          <w:p>
            <w:pPr>
              <w:jc w:val="center"/>
              <w:rPr>
                <w:rFonts w:hint="eastAsia" w:ascii="宋体" w:hAnsi="宋体"/>
                <w:sz w:val="24"/>
              </w:rPr>
            </w:pPr>
          </w:p>
        </w:tc>
        <w:tc>
          <w:tcPr>
            <w:tcW w:w="750" w:type="dxa"/>
            <w:noWrap w:val="0"/>
            <w:vAlign w:val="center"/>
          </w:tcPr>
          <w:p>
            <w:pPr>
              <w:jc w:val="center"/>
              <w:rPr>
                <w:rFonts w:hint="eastAsia" w:ascii="宋体" w:hAnsi="宋体"/>
                <w:sz w:val="24"/>
              </w:rPr>
            </w:pPr>
          </w:p>
        </w:tc>
        <w:tc>
          <w:tcPr>
            <w:tcW w:w="795" w:type="dxa"/>
            <w:noWrap w:val="0"/>
            <w:vAlign w:val="center"/>
          </w:tcPr>
          <w:p>
            <w:pPr>
              <w:jc w:val="center"/>
              <w:rPr>
                <w:rFonts w:hint="eastAsia" w:ascii="宋体" w:hAnsi="宋体"/>
                <w:sz w:val="24"/>
              </w:rPr>
            </w:pPr>
          </w:p>
        </w:tc>
        <w:tc>
          <w:tcPr>
            <w:tcW w:w="900" w:type="dxa"/>
            <w:noWrap w:val="0"/>
            <w:vAlign w:val="center"/>
          </w:tcPr>
          <w:p>
            <w:pPr>
              <w:jc w:val="center"/>
              <w:rPr>
                <w:rFonts w:hint="eastAsia" w:ascii="宋体" w:hAnsi="宋体"/>
                <w:sz w:val="24"/>
              </w:rPr>
            </w:pPr>
          </w:p>
        </w:tc>
        <w:tc>
          <w:tcPr>
            <w:tcW w:w="887" w:type="dxa"/>
            <w:noWrap w:val="0"/>
            <w:vAlign w:val="center"/>
          </w:tcPr>
          <w:p>
            <w:pPr>
              <w:jc w:val="center"/>
              <w:rPr>
                <w:rFonts w:hint="eastAsia" w:ascii="宋体" w:hAnsi="宋体"/>
                <w:sz w:val="24"/>
              </w:rPr>
            </w:pPr>
          </w:p>
        </w:tc>
      </w:tr>
    </w:tbl>
    <w:p>
      <w:pPr>
        <w:jc w:val="left"/>
        <w:rPr>
          <w:rFonts w:hint="eastAsia" w:ascii="宋体" w:hAnsi="Times New Roman" w:eastAsia="宋体" w:cs="Times New Roman"/>
          <w:kern w:val="2"/>
          <w:sz w:val="24"/>
          <w:szCs w:val="28"/>
          <w:lang w:val="en-US" w:eastAsia="zh-CN" w:bidi="ar-SA"/>
        </w:rPr>
      </w:pPr>
    </w:p>
    <w:p>
      <w:pPr>
        <w:pStyle w:val="28"/>
        <w:rPr>
          <w:rFonts w:hint="eastAsia" w:ascii="宋体" w:hAnsi="宋体" w:cs="宋体"/>
          <w:sz w:val="24"/>
          <w:szCs w:val="24"/>
        </w:rPr>
      </w:pPr>
    </w:p>
    <w:p>
      <w:pPr>
        <w:pStyle w:val="28"/>
        <w:rPr>
          <w:rFonts w:hint="eastAsia" w:ascii="宋体" w:hAnsi="宋体" w:cs="宋体"/>
          <w:sz w:val="24"/>
          <w:szCs w:val="24"/>
        </w:rPr>
      </w:pPr>
    </w:p>
    <w:p>
      <w:pPr>
        <w:pStyle w:val="28"/>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附件五、其他文件</w:t>
      </w:r>
    </w:p>
    <w:p>
      <w:pPr>
        <w:pStyle w:val="28"/>
        <w:rPr>
          <w:rFonts w:hint="eastAsia" w:ascii="宋体" w:hAnsi="宋体" w:eastAsia="宋体" w:cs="宋体"/>
          <w:b/>
          <w:bCs/>
          <w:color w:val="auto"/>
          <w:kern w:val="2"/>
          <w:sz w:val="24"/>
          <w:szCs w:val="24"/>
          <w:lang w:val="en-US" w:eastAsia="zh-CN" w:bidi="ar-SA"/>
        </w:rPr>
      </w:pPr>
    </w:p>
    <w:p>
      <w:pPr>
        <w:pStyle w:val="28"/>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投标人认为对其投标有利的其他资料，如营业执照、资质证书、业绩证明等其他文件。</w:t>
      </w:r>
    </w:p>
    <w:p>
      <w:pPr>
        <w:pStyle w:val="9"/>
        <w:spacing w:line="360" w:lineRule="auto"/>
        <w:ind w:firstLine="422" w:firstLineChars="200"/>
        <w:rPr>
          <w:rFonts w:hint="eastAsia"/>
          <w:b/>
          <w:color w:val="auto"/>
          <w:lang w:val="en-US" w:eastAsia="zh-CN"/>
        </w:rPr>
      </w:pPr>
    </w:p>
    <w:p>
      <w:pPr>
        <w:pStyle w:val="9"/>
        <w:spacing w:line="360" w:lineRule="auto"/>
        <w:ind w:firstLine="422" w:firstLineChars="200"/>
        <w:rPr>
          <w:rFonts w:hint="eastAsia"/>
          <w:b/>
          <w:color w:val="auto"/>
          <w:lang w:val="en-US" w:eastAsia="zh-CN"/>
        </w:rPr>
      </w:pPr>
    </w:p>
    <w:p>
      <w:pPr>
        <w:pStyle w:val="9"/>
        <w:spacing w:line="360" w:lineRule="auto"/>
        <w:rPr>
          <w:rFonts w:hint="eastAsia"/>
          <w:b/>
          <w:color w:val="auto"/>
          <w:highlight w:val="none"/>
        </w:rPr>
      </w:pPr>
      <w:r>
        <w:rPr>
          <w:rFonts w:hint="eastAsia"/>
          <w:b/>
          <w:color w:val="auto"/>
          <w:lang w:val="en-US" w:eastAsia="zh-CN"/>
        </w:rPr>
        <w:t>注：招标文件给定格式的按给定的格式填写，未给定格式的，由投标人自行编制，但需包含以上内容。</w:t>
      </w:r>
    </w:p>
    <w:p>
      <w:pPr>
        <w:pStyle w:val="28"/>
        <w:rPr>
          <w:rFonts w:ascii="黑体" w:eastAsia="黑体"/>
          <w:b/>
          <w:bCs/>
          <w:sz w:val="36"/>
          <w:szCs w:val="36"/>
        </w:rPr>
      </w:pPr>
    </w:p>
    <w:sectPr>
      <w:headerReference r:id="rId4" w:type="first"/>
      <w:footerReference r:id="rId6" w:type="first"/>
      <w:headerReference r:id="rId3" w:type="default"/>
      <w:footerReference r:id="rId5" w:type="default"/>
      <w:pgSz w:w="11906" w:h="16838"/>
      <w:pgMar w:top="1701" w:right="1418" w:bottom="1134"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华文仿宋">
    <w:altName w:val="仿宋_GB2312"/>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auto"/>
    <w:pitch w:val="default"/>
    <w:sig w:usb0="00000000" w:usb1="00000000" w:usb2="00000016" w:usb3="00000000" w:csb0="00040001" w:csb1="00000000"/>
  </w:font>
  <w:font w:name="等线 Light">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3958F3"/>
    <w:multiLevelType w:val="singleLevel"/>
    <w:tmpl w:val="F93958F3"/>
    <w:lvl w:ilvl="0" w:tentative="0">
      <w:start w:val="3"/>
      <w:numFmt w:val="chineseCounting"/>
      <w:suff w:val="space"/>
      <w:lvlText w:val="第%1章"/>
      <w:lvlJc w:val="left"/>
      <w:rPr>
        <w:rFonts w:hint="eastAsia"/>
      </w:rPr>
    </w:lvl>
  </w:abstractNum>
  <w:abstractNum w:abstractNumId="1">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2">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97D0E3"/>
    <w:multiLevelType w:val="singleLevel"/>
    <w:tmpl w:val="7097D0E3"/>
    <w:lvl w:ilvl="0" w:tentative="0">
      <w:start w:val="2"/>
      <w:numFmt w:val="chineseCounting"/>
      <w:suff w:val="nothing"/>
      <w:lvlText w:val="%1、"/>
      <w:lvlJc w:val="left"/>
      <w:rPr>
        <w:rFonts w:hint="eastAsia"/>
      </w:rPr>
    </w:lvl>
  </w:abstractNum>
  <w:abstractNum w:abstractNumId="4">
    <w:nsid w:val="785BDDC8"/>
    <w:multiLevelType w:val="singleLevel"/>
    <w:tmpl w:val="785BDDC8"/>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ODJmNjIxMTMzZGQ2YTRiZTJiZWVlYjVjYWY0NjkifQ=="/>
  </w:docVars>
  <w:rsids>
    <w:rsidRoot w:val="003447BF"/>
    <w:rsid w:val="0000027A"/>
    <w:rsid w:val="00001090"/>
    <w:rsid w:val="00002019"/>
    <w:rsid w:val="00002207"/>
    <w:rsid w:val="0000340B"/>
    <w:rsid w:val="000035F7"/>
    <w:rsid w:val="00003F46"/>
    <w:rsid w:val="000048DB"/>
    <w:rsid w:val="00004C9C"/>
    <w:rsid w:val="00005610"/>
    <w:rsid w:val="000056AD"/>
    <w:rsid w:val="00006391"/>
    <w:rsid w:val="000066B1"/>
    <w:rsid w:val="00007938"/>
    <w:rsid w:val="000109D5"/>
    <w:rsid w:val="00011368"/>
    <w:rsid w:val="00011468"/>
    <w:rsid w:val="000126A7"/>
    <w:rsid w:val="00012F60"/>
    <w:rsid w:val="00013B94"/>
    <w:rsid w:val="00013C81"/>
    <w:rsid w:val="00013CCE"/>
    <w:rsid w:val="00013EAD"/>
    <w:rsid w:val="000140D2"/>
    <w:rsid w:val="00015473"/>
    <w:rsid w:val="00016598"/>
    <w:rsid w:val="00016867"/>
    <w:rsid w:val="00016CB2"/>
    <w:rsid w:val="000176E1"/>
    <w:rsid w:val="0002035A"/>
    <w:rsid w:val="000203CA"/>
    <w:rsid w:val="00022189"/>
    <w:rsid w:val="000226D8"/>
    <w:rsid w:val="00022BFC"/>
    <w:rsid w:val="000235F1"/>
    <w:rsid w:val="00027A64"/>
    <w:rsid w:val="000305C9"/>
    <w:rsid w:val="0003105F"/>
    <w:rsid w:val="00031718"/>
    <w:rsid w:val="0003264D"/>
    <w:rsid w:val="0003278E"/>
    <w:rsid w:val="00033243"/>
    <w:rsid w:val="00033657"/>
    <w:rsid w:val="00033970"/>
    <w:rsid w:val="00034F4C"/>
    <w:rsid w:val="00035188"/>
    <w:rsid w:val="00035689"/>
    <w:rsid w:val="00035C9C"/>
    <w:rsid w:val="00035E1B"/>
    <w:rsid w:val="0003685E"/>
    <w:rsid w:val="000368DB"/>
    <w:rsid w:val="000370BC"/>
    <w:rsid w:val="00037DE7"/>
    <w:rsid w:val="00042463"/>
    <w:rsid w:val="00042AB2"/>
    <w:rsid w:val="000433A7"/>
    <w:rsid w:val="00043A88"/>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57C2D"/>
    <w:rsid w:val="000602B2"/>
    <w:rsid w:val="0006147C"/>
    <w:rsid w:val="0006230D"/>
    <w:rsid w:val="000629E2"/>
    <w:rsid w:val="00062D2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4746"/>
    <w:rsid w:val="000850E9"/>
    <w:rsid w:val="000859E7"/>
    <w:rsid w:val="00085F92"/>
    <w:rsid w:val="00086313"/>
    <w:rsid w:val="000866E7"/>
    <w:rsid w:val="00086CF7"/>
    <w:rsid w:val="00086DF0"/>
    <w:rsid w:val="000903E0"/>
    <w:rsid w:val="00090426"/>
    <w:rsid w:val="0009085D"/>
    <w:rsid w:val="000915B5"/>
    <w:rsid w:val="0009177F"/>
    <w:rsid w:val="000924E1"/>
    <w:rsid w:val="00092ABD"/>
    <w:rsid w:val="00093597"/>
    <w:rsid w:val="00093F23"/>
    <w:rsid w:val="000940E3"/>
    <w:rsid w:val="00095825"/>
    <w:rsid w:val="000977D2"/>
    <w:rsid w:val="00097E39"/>
    <w:rsid w:val="000A23F5"/>
    <w:rsid w:val="000A2765"/>
    <w:rsid w:val="000A424B"/>
    <w:rsid w:val="000A477E"/>
    <w:rsid w:val="000A5072"/>
    <w:rsid w:val="000A6D9E"/>
    <w:rsid w:val="000A6ED8"/>
    <w:rsid w:val="000A70C0"/>
    <w:rsid w:val="000A76FF"/>
    <w:rsid w:val="000B005C"/>
    <w:rsid w:val="000B08E0"/>
    <w:rsid w:val="000B0F49"/>
    <w:rsid w:val="000B1025"/>
    <w:rsid w:val="000B1727"/>
    <w:rsid w:val="000B2779"/>
    <w:rsid w:val="000B47AD"/>
    <w:rsid w:val="000B6146"/>
    <w:rsid w:val="000B663B"/>
    <w:rsid w:val="000B6DD8"/>
    <w:rsid w:val="000C0825"/>
    <w:rsid w:val="000C1581"/>
    <w:rsid w:val="000C1777"/>
    <w:rsid w:val="000C17A9"/>
    <w:rsid w:val="000C3ED3"/>
    <w:rsid w:val="000C530E"/>
    <w:rsid w:val="000C542C"/>
    <w:rsid w:val="000C6390"/>
    <w:rsid w:val="000C6793"/>
    <w:rsid w:val="000C6B8A"/>
    <w:rsid w:val="000C7700"/>
    <w:rsid w:val="000C79E7"/>
    <w:rsid w:val="000C7F80"/>
    <w:rsid w:val="000D00E0"/>
    <w:rsid w:val="000D0155"/>
    <w:rsid w:val="000D07ED"/>
    <w:rsid w:val="000D14A9"/>
    <w:rsid w:val="000D191B"/>
    <w:rsid w:val="000D1930"/>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406C"/>
    <w:rsid w:val="000E444B"/>
    <w:rsid w:val="000E5428"/>
    <w:rsid w:val="000E5A9F"/>
    <w:rsid w:val="000F02A3"/>
    <w:rsid w:val="000F0526"/>
    <w:rsid w:val="000F1557"/>
    <w:rsid w:val="000F16A9"/>
    <w:rsid w:val="000F1864"/>
    <w:rsid w:val="000F259B"/>
    <w:rsid w:val="000F42DF"/>
    <w:rsid w:val="000F4554"/>
    <w:rsid w:val="000F456F"/>
    <w:rsid w:val="000F47D9"/>
    <w:rsid w:val="000F513A"/>
    <w:rsid w:val="000F53D5"/>
    <w:rsid w:val="000F653C"/>
    <w:rsid w:val="000F7555"/>
    <w:rsid w:val="001005DF"/>
    <w:rsid w:val="00100B27"/>
    <w:rsid w:val="00101696"/>
    <w:rsid w:val="00102526"/>
    <w:rsid w:val="0010264B"/>
    <w:rsid w:val="00102A52"/>
    <w:rsid w:val="001043B1"/>
    <w:rsid w:val="00104A1E"/>
    <w:rsid w:val="00104B25"/>
    <w:rsid w:val="001057C3"/>
    <w:rsid w:val="00105D37"/>
    <w:rsid w:val="00107537"/>
    <w:rsid w:val="001112B1"/>
    <w:rsid w:val="0011183F"/>
    <w:rsid w:val="00112A18"/>
    <w:rsid w:val="0011354F"/>
    <w:rsid w:val="00113C11"/>
    <w:rsid w:val="00113DFB"/>
    <w:rsid w:val="00114457"/>
    <w:rsid w:val="00114A6A"/>
    <w:rsid w:val="00114E84"/>
    <w:rsid w:val="0011558A"/>
    <w:rsid w:val="001158C7"/>
    <w:rsid w:val="001160D8"/>
    <w:rsid w:val="00120F1C"/>
    <w:rsid w:val="001228DF"/>
    <w:rsid w:val="00123312"/>
    <w:rsid w:val="00123E58"/>
    <w:rsid w:val="00125049"/>
    <w:rsid w:val="001258FA"/>
    <w:rsid w:val="001263DC"/>
    <w:rsid w:val="0012656C"/>
    <w:rsid w:val="001277F0"/>
    <w:rsid w:val="001302A7"/>
    <w:rsid w:val="001302DE"/>
    <w:rsid w:val="001306E4"/>
    <w:rsid w:val="00130A31"/>
    <w:rsid w:val="00131E0F"/>
    <w:rsid w:val="001328C8"/>
    <w:rsid w:val="001335B2"/>
    <w:rsid w:val="0013423B"/>
    <w:rsid w:val="00134F74"/>
    <w:rsid w:val="00136356"/>
    <w:rsid w:val="0013681A"/>
    <w:rsid w:val="001369FF"/>
    <w:rsid w:val="00136D53"/>
    <w:rsid w:val="0014056C"/>
    <w:rsid w:val="00140987"/>
    <w:rsid w:val="00142434"/>
    <w:rsid w:val="00142D72"/>
    <w:rsid w:val="0014369F"/>
    <w:rsid w:val="00144EE4"/>
    <w:rsid w:val="001450B9"/>
    <w:rsid w:val="00145D8B"/>
    <w:rsid w:val="00146A76"/>
    <w:rsid w:val="001471B2"/>
    <w:rsid w:val="001471D4"/>
    <w:rsid w:val="0015024C"/>
    <w:rsid w:val="00152B6A"/>
    <w:rsid w:val="00152E22"/>
    <w:rsid w:val="0015365C"/>
    <w:rsid w:val="00154D0D"/>
    <w:rsid w:val="001560B9"/>
    <w:rsid w:val="00156776"/>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ED6"/>
    <w:rsid w:val="001652C8"/>
    <w:rsid w:val="00165631"/>
    <w:rsid w:val="001656BB"/>
    <w:rsid w:val="001708B6"/>
    <w:rsid w:val="00171392"/>
    <w:rsid w:val="00171559"/>
    <w:rsid w:val="00172ADC"/>
    <w:rsid w:val="00175B6B"/>
    <w:rsid w:val="00176026"/>
    <w:rsid w:val="001764BB"/>
    <w:rsid w:val="00177487"/>
    <w:rsid w:val="001778BA"/>
    <w:rsid w:val="00177CEC"/>
    <w:rsid w:val="001801B1"/>
    <w:rsid w:val="00180DE7"/>
    <w:rsid w:val="001813B3"/>
    <w:rsid w:val="00181668"/>
    <w:rsid w:val="0018208D"/>
    <w:rsid w:val="001825E7"/>
    <w:rsid w:val="0018438A"/>
    <w:rsid w:val="0018443E"/>
    <w:rsid w:val="00184A4E"/>
    <w:rsid w:val="001851E0"/>
    <w:rsid w:val="001853C2"/>
    <w:rsid w:val="00185A05"/>
    <w:rsid w:val="00185FEE"/>
    <w:rsid w:val="001864A2"/>
    <w:rsid w:val="00187848"/>
    <w:rsid w:val="00187F43"/>
    <w:rsid w:val="00190182"/>
    <w:rsid w:val="0019057F"/>
    <w:rsid w:val="00191F3F"/>
    <w:rsid w:val="0019365A"/>
    <w:rsid w:val="00193B06"/>
    <w:rsid w:val="001953D9"/>
    <w:rsid w:val="00196915"/>
    <w:rsid w:val="001A0476"/>
    <w:rsid w:val="001A0538"/>
    <w:rsid w:val="001A0FCA"/>
    <w:rsid w:val="001A15A7"/>
    <w:rsid w:val="001A3DE7"/>
    <w:rsid w:val="001A65C4"/>
    <w:rsid w:val="001A703C"/>
    <w:rsid w:val="001A70BD"/>
    <w:rsid w:val="001A7DCC"/>
    <w:rsid w:val="001A7F57"/>
    <w:rsid w:val="001B00E7"/>
    <w:rsid w:val="001B1B87"/>
    <w:rsid w:val="001B6A93"/>
    <w:rsid w:val="001C109C"/>
    <w:rsid w:val="001C3E8E"/>
    <w:rsid w:val="001C67D3"/>
    <w:rsid w:val="001C70F9"/>
    <w:rsid w:val="001C7893"/>
    <w:rsid w:val="001C7D91"/>
    <w:rsid w:val="001D06C5"/>
    <w:rsid w:val="001D0776"/>
    <w:rsid w:val="001D09BD"/>
    <w:rsid w:val="001D1CE6"/>
    <w:rsid w:val="001D1DF0"/>
    <w:rsid w:val="001D267F"/>
    <w:rsid w:val="001D3404"/>
    <w:rsid w:val="001D3B13"/>
    <w:rsid w:val="001D5539"/>
    <w:rsid w:val="001D59EF"/>
    <w:rsid w:val="001D6A5D"/>
    <w:rsid w:val="001D71CD"/>
    <w:rsid w:val="001D757B"/>
    <w:rsid w:val="001D7B27"/>
    <w:rsid w:val="001E0EF8"/>
    <w:rsid w:val="001E174C"/>
    <w:rsid w:val="001E1FE5"/>
    <w:rsid w:val="001E2AFF"/>
    <w:rsid w:val="001E345D"/>
    <w:rsid w:val="001E39F6"/>
    <w:rsid w:val="001E4164"/>
    <w:rsid w:val="001E4691"/>
    <w:rsid w:val="001E4E03"/>
    <w:rsid w:val="001E516F"/>
    <w:rsid w:val="001E5248"/>
    <w:rsid w:val="001E5675"/>
    <w:rsid w:val="001E5BFD"/>
    <w:rsid w:val="001E70F0"/>
    <w:rsid w:val="001E79B9"/>
    <w:rsid w:val="001F0C45"/>
    <w:rsid w:val="001F0E74"/>
    <w:rsid w:val="001F139E"/>
    <w:rsid w:val="001F245F"/>
    <w:rsid w:val="001F2532"/>
    <w:rsid w:val="001F25F8"/>
    <w:rsid w:val="001F2BB0"/>
    <w:rsid w:val="001F337F"/>
    <w:rsid w:val="001F3A41"/>
    <w:rsid w:val="001F421A"/>
    <w:rsid w:val="001F46E7"/>
    <w:rsid w:val="001F4DAB"/>
    <w:rsid w:val="001F6864"/>
    <w:rsid w:val="001F7DFE"/>
    <w:rsid w:val="0020049E"/>
    <w:rsid w:val="00201AF3"/>
    <w:rsid w:val="00203CF7"/>
    <w:rsid w:val="00203E0E"/>
    <w:rsid w:val="002047D2"/>
    <w:rsid w:val="002049D9"/>
    <w:rsid w:val="00205850"/>
    <w:rsid w:val="002071C3"/>
    <w:rsid w:val="002072BC"/>
    <w:rsid w:val="002106C9"/>
    <w:rsid w:val="00211EEF"/>
    <w:rsid w:val="00212730"/>
    <w:rsid w:val="00213214"/>
    <w:rsid w:val="002140B9"/>
    <w:rsid w:val="00215B5E"/>
    <w:rsid w:val="0021691A"/>
    <w:rsid w:val="00216AA3"/>
    <w:rsid w:val="0022134D"/>
    <w:rsid w:val="00221870"/>
    <w:rsid w:val="002230A3"/>
    <w:rsid w:val="00223BB6"/>
    <w:rsid w:val="00223D75"/>
    <w:rsid w:val="00225B3C"/>
    <w:rsid w:val="002272FC"/>
    <w:rsid w:val="00227783"/>
    <w:rsid w:val="00227E8F"/>
    <w:rsid w:val="0023041A"/>
    <w:rsid w:val="002332EF"/>
    <w:rsid w:val="00233517"/>
    <w:rsid w:val="00233CAC"/>
    <w:rsid w:val="00234927"/>
    <w:rsid w:val="00234ABD"/>
    <w:rsid w:val="00234FBE"/>
    <w:rsid w:val="00234FC1"/>
    <w:rsid w:val="00236056"/>
    <w:rsid w:val="002363AE"/>
    <w:rsid w:val="0023657F"/>
    <w:rsid w:val="00236F49"/>
    <w:rsid w:val="00237B23"/>
    <w:rsid w:val="00237E16"/>
    <w:rsid w:val="002401A4"/>
    <w:rsid w:val="002404EF"/>
    <w:rsid w:val="00240742"/>
    <w:rsid w:val="00240890"/>
    <w:rsid w:val="0024103C"/>
    <w:rsid w:val="0024104A"/>
    <w:rsid w:val="002418C4"/>
    <w:rsid w:val="00241F46"/>
    <w:rsid w:val="0024334D"/>
    <w:rsid w:val="002437BF"/>
    <w:rsid w:val="00243ABB"/>
    <w:rsid w:val="00243AF4"/>
    <w:rsid w:val="002444B8"/>
    <w:rsid w:val="00244CAA"/>
    <w:rsid w:val="00245A2F"/>
    <w:rsid w:val="00245CCD"/>
    <w:rsid w:val="00245F4A"/>
    <w:rsid w:val="00246113"/>
    <w:rsid w:val="00247266"/>
    <w:rsid w:val="00247518"/>
    <w:rsid w:val="002504C0"/>
    <w:rsid w:val="002516D9"/>
    <w:rsid w:val="0025278D"/>
    <w:rsid w:val="00253358"/>
    <w:rsid w:val="002536E2"/>
    <w:rsid w:val="00253B8D"/>
    <w:rsid w:val="0025474D"/>
    <w:rsid w:val="0025548A"/>
    <w:rsid w:val="00256532"/>
    <w:rsid w:val="00256680"/>
    <w:rsid w:val="00256758"/>
    <w:rsid w:val="002575B7"/>
    <w:rsid w:val="00257BC9"/>
    <w:rsid w:val="0026150E"/>
    <w:rsid w:val="00261D7B"/>
    <w:rsid w:val="00261FDD"/>
    <w:rsid w:val="00262D2F"/>
    <w:rsid w:val="00263675"/>
    <w:rsid w:val="002638BB"/>
    <w:rsid w:val="0026442A"/>
    <w:rsid w:val="0026483C"/>
    <w:rsid w:val="00264C0E"/>
    <w:rsid w:val="002650E7"/>
    <w:rsid w:val="002664F7"/>
    <w:rsid w:val="002678C2"/>
    <w:rsid w:val="00270292"/>
    <w:rsid w:val="00270705"/>
    <w:rsid w:val="00271240"/>
    <w:rsid w:val="002718A9"/>
    <w:rsid w:val="00271A2C"/>
    <w:rsid w:val="002726E6"/>
    <w:rsid w:val="00273123"/>
    <w:rsid w:val="0027316E"/>
    <w:rsid w:val="002740CA"/>
    <w:rsid w:val="00274153"/>
    <w:rsid w:val="00274683"/>
    <w:rsid w:val="0027477C"/>
    <w:rsid w:val="00274F6E"/>
    <w:rsid w:val="00275B67"/>
    <w:rsid w:val="00277AAF"/>
    <w:rsid w:val="00277FD4"/>
    <w:rsid w:val="002806B7"/>
    <w:rsid w:val="00281775"/>
    <w:rsid w:val="0028179E"/>
    <w:rsid w:val="00281AA6"/>
    <w:rsid w:val="00284E45"/>
    <w:rsid w:val="00285C1C"/>
    <w:rsid w:val="00285CB2"/>
    <w:rsid w:val="00285D9D"/>
    <w:rsid w:val="002860C6"/>
    <w:rsid w:val="00286D70"/>
    <w:rsid w:val="00287D90"/>
    <w:rsid w:val="002908CC"/>
    <w:rsid w:val="00290995"/>
    <w:rsid w:val="002922B8"/>
    <w:rsid w:val="00292AAB"/>
    <w:rsid w:val="00292AEF"/>
    <w:rsid w:val="00292CAA"/>
    <w:rsid w:val="00293545"/>
    <w:rsid w:val="00293E14"/>
    <w:rsid w:val="00295456"/>
    <w:rsid w:val="00296619"/>
    <w:rsid w:val="00296699"/>
    <w:rsid w:val="00297CE2"/>
    <w:rsid w:val="002A00A4"/>
    <w:rsid w:val="002A00F9"/>
    <w:rsid w:val="002A0D1B"/>
    <w:rsid w:val="002A2078"/>
    <w:rsid w:val="002A2153"/>
    <w:rsid w:val="002A2208"/>
    <w:rsid w:val="002A2427"/>
    <w:rsid w:val="002A2AAF"/>
    <w:rsid w:val="002A2DA8"/>
    <w:rsid w:val="002A3F0B"/>
    <w:rsid w:val="002A3FFA"/>
    <w:rsid w:val="002A421A"/>
    <w:rsid w:val="002A564E"/>
    <w:rsid w:val="002A5D95"/>
    <w:rsid w:val="002A5DB0"/>
    <w:rsid w:val="002A63F2"/>
    <w:rsid w:val="002A7007"/>
    <w:rsid w:val="002B01E2"/>
    <w:rsid w:val="002B12F1"/>
    <w:rsid w:val="002B18B8"/>
    <w:rsid w:val="002B1CE6"/>
    <w:rsid w:val="002B2899"/>
    <w:rsid w:val="002B43CA"/>
    <w:rsid w:val="002B4D3C"/>
    <w:rsid w:val="002B5016"/>
    <w:rsid w:val="002B5135"/>
    <w:rsid w:val="002B5881"/>
    <w:rsid w:val="002B5BE4"/>
    <w:rsid w:val="002B6529"/>
    <w:rsid w:val="002B6E49"/>
    <w:rsid w:val="002C05CA"/>
    <w:rsid w:val="002C1DA8"/>
    <w:rsid w:val="002C243C"/>
    <w:rsid w:val="002C296F"/>
    <w:rsid w:val="002C2972"/>
    <w:rsid w:val="002C364F"/>
    <w:rsid w:val="002C44D2"/>
    <w:rsid w:val="002C4507"/>
    <w:rsid w:val="002C4A24"/>
    <w:rsid w:val="002C662D"/>
    <w:rsid w:val="002C6DD5"/>
    <w:rsid w:val="002C7038"/>
    <w:rsid w:val="002C7783"/>
    <w:rsid w:val="002D037B"/>
    <w:rsid w:val="002D046C"/>
    <w:rsid w:val="002D15B4"/>
    <w:rsid w:val="002D185A"/>
    <w:rsid w:val="002D1D78"/>
    <w:rsid w:val="002D1F57"/>
    <w:rsid w:val="002D20D8"/>
    <w:rsid w:val="002D2A91"/>
    <w:rsid w:val="002D32FC"/>
    <w:rsid w:val="002D34FF"/>
    <w:rsid w:val="002D3628"/>
    <w:rsid w:val="002D3B16"/>
    <w:rsid w:val="002D4284"/>
    <w:rsid w:val="002D478F"/>
    <w:rsid w:val="002D50D1"/>
    <w:rsid w:val="002D5583"/>
    <w:rsid w:val="002D5723"/>
    <w:rsid w:val="002D59E9"/>
    <w:rsid w:val="002D5AF4"/>
    <w:rsid w:val="002D700F"/>
    <w:rsid w:val="002D79E9"/>
    <w:rsid w:val="002D7D93"/>
    <w:rsid w:val="002E123C"/>
    <w:rsid w:val="002E1A3C"/>
    <w:rsid w:val="002E206E"/>
    <w:rsid w:val="002E24B9"/>
    <w:rsid w:val="002E2A22"/>
    <w:rsid w:val="002E3F33"/>
    <w:rsid w:val="002E50E3"/>
    <w:rsid w:val="002E556A"/>
    <w:rsid w:val="002E7155"/>
    <w:rsid w:val="002F0C2A"/>
    <w:rsid w:val="002F1CFC"/>
    <w:rsid w:val="002F36BB"/>
    <w:rsid w:val="002F3CC1"/>
    <w:rsid w:val="002F48AA"/>
    <w:rsid w:val="002F48AC"/>
    <w:rsid w:val="002F4AC5"/>
    <w:rsid w:val="002F4F1E"/>
    <w:rsid w:val="002F5213"/>
    <w:rsid w:val="002F59F9"/>
    <w:rsid w:val="002F7B85"/>
    <w:rsid w:val="002F7BA7"/>
    <w:rsid w:val="0030183C"/>
    <w:rsid w:val="00303AD0"/>
    <w:rsid w:val="0030419C"/>
    <w:rsid w:val="00304399"/>
    <w:rsid w:val="0030440D"/>
    <w:rsid w:val="00304740"/>
    <w:rsid w:val="00304D04"/>
    <w:rsid w:val="0030503D"/>
    <w:rsid w:val="003058C6"/>
    <w:rsid w:val="003058F1"/>
    <w:rsid w:val="003059FD"/>
    <w:rsid w:val="0030792A"/>
    <w:rsid w:val="00311F53"/>
    <w:rsid w:val="00312AD3"/>
    <w:rsid w:val="00312C29"/>
    <w:rsid w:val="00313F9C"/>
    <w:rsid w:val="003154DE"/>
    <w:rsid w:val="0031577A"/>
    <w:rsid w:val="00316501"/>
    <w:rsid w:val="0031711A"/>
    <w:rsid w:val="003172E1"/>
    <w:rsid w:val="0031770E"/>
    <w:rsid w:val="003200B3"/>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FCD"/>
    <w:rsid w:val="00335731"/>
    <w:rsid w:val="00335BD2"/>
    <w:rsid w:val="00335CFC"/>
    <w:rsid w:val="00335FDD"/>
    <w:rsid w:val="00336698"/>
    <w:rsid w:val="0033708F"/>
    <w:rsid w:val="003372AA"/>
    <w:rsid w:val="00337328"/>
    <w:rsid w:val="00337D1A"/>
    <w:rsid w:val="00340410"/>
    <w:rsid w:val="00341DDB"/>
    <w:rsid w:val="003439EC"/>
    <w:rsid w:val="003447BF"/>
    <w:rsid w:val="00344B0C"/>
    <w:rsid w:val="003453AC"/>
    <w:rsid w:val="003453B7"/>
    <w:rsid w:val="003456EA"/>
    <w:rsid w:val="00346B95"/>
    <w:rsid w:val="00347301"/>
    <w:rsid w:val="003513DF"/>
    <w:rsid w:val="003517BF"/>
    <w:rsid w:val="00353563"/>
    <w:rsid w:val="003538CE"/>
    <w:rsid w:val="003539D5"/>
    <w:rsid w:val="00354518"/>
    <w:rsid w:val="003548F6"/>
    <w:rsid w:val="00354936"/>
    <w:rsid w:val="00355F34"/>
    <w:rsid w:val="00360B4A"/>
    <w:rsid w:val="0036161B"/>
    <w:rsid w:val="00362AA0"/>
    <w:rsid w:val="00363894"/>
    <w:rsid w:val="0036441D"/>
    <w:rsid w:val="003670E6"/>
    <w:rsid w:val="003673B8"/>
    <w:rsid w:val="00367488"/>
    <w:rsid w:val="003704BC"/>
    <w:rsid w:val="003705D4"/>
    <w:rsid w:val="003712A8"/>
    <w:rsid w:val="0037221C"/>
    <w:rsid w:val="00372CDD"/>
    <w:rsid w:val="00372F98"/>
    <w:rsid w:val="003730E5"/>
    <w:rsid w:val="0037345E"/>
    <w:rsid w:val="0037431E"/>
    <w:rsid w:val="0037492B"/>
    <w:rsid w:val="00376454"/>
    <w:rsid w:val="00376E6B"/>
    <w:rsid w:val="00377054"/>
    <w:rsid w:val="00377C5E"/>
    <w:rsid w:val="00380AC9"/>
    <w:rsid w:val="00380F99"/>
    <w:rsid w:val="003814D2"/>
    <w:rsid w:val="0038248B"/>
    <w:rsid w:val="00382E34"/>
    <w:rsid w:val="003865BF"/>
    <w:rsid w:val="00387BFB"/>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1A7"/>
    <w:rsid w:val="00397485"/>
    <w:rsid w:val="00397552"/>
    <w:rsid w:val="003A0D2D"/>
    <w:rsid w:val="003A1206"/>
    <w:rsid w:val="003A157A"/>
    <w:rsid w:val="003A1CA9"/>
    <w:rsid w:val="003A22A0"/>
    <w:rsid w:val="003A238B"/>
    <w:rsid w:val="003A31B0"/>
    <w:rsid w:val="003A4916"/>
    <w:rsid w:val="003A4BF3"/>
    <w:rsid w:val="003A5AB3"/>
    <w:rsid w:val="003A616E"/>
    <w:rsid w:val="003A6EA0"/>
    <w:rsid w:val="003A6FF4"/>
    <w:rsid w:val="003A7020"/>
    <w:rsid w:val="003B0284"/>
    <w:rsid w:val="003B030C"/>
    <w:rsid w:val="003B0768"/>
    <w:rsid w:val="003B12E1"/>
    <w:rsid w:val="003B12F5"/>
    <w:rsid w:val="003B155E"/>
    <w:rsid w:val="003B2025"/>
    <w:rsid w:val="003B4186"/>
    <w:rsid w:val="003B43AE"/>
    <w:rsid w:val="003B4A6D"/>
    <w:rsid w:val="003B554A"/>
    <w:rsid w:val="003B5EAE"/>
    <w:rsid w:val="003B6086"/>
    <w:rsid w:val="003B6F25"/>
    <w:rsid w:val="003B707F"/>
    <w:rsid w:val="003B7877"/>
    <w:rsid w:val="003C0548"/>
    <w:rsid w:val="003C0D3E"/>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7CB"/>
    <w:rsid w:val="003D5F94"/>
    <w:rsid w:val="003D692F"/>
    <w:rsid w:val="003D6C0E"/>
    <w:rsid w:val="003D77DF"/>
    <w:rsid w:val="003D7BF1"/>
    <w:rsid w:val="003D7CB5"/>
    <w:rsid w:val="003D7FC8"/>
    <w:rsid w:val="003E079B"/>
    <w:rsid w:val="003E104B"/>
    <w:rsid w:val="003E1132"/>
    <w:rsid w:val="003E13BA"/>
    <w:rsid w:val="003E2B07"/>
    <w:rsid w:val="003E2CD9"/>
    <w:rsid w:val="003E2F40"/>
    <w:rsid w:val="003E499F"/>
    <w:rsid w:val="003E4CFF"/>
    <w:rsid w:val="003E5280"/>
    <w:rsid w:val="003E61F1"/>
    <w:rsid w:val="003E7138"/>
    <w:rsid w:val="003E7A55"/>
    <w:rsid w:val="003F01B1"/>
    <w:rsid w:val="003F1410"/>
    <w:rsid w:val="003F1823"/>
    <w:rsid w:val="003F18EF"/>
    <w:rsid w:val="003F2A8C"/>
    <w:rsid w:val="003F3000"/>
    <w:rsid w:val="003F336E"/>
    <w:rsid w:val="003F63C2"/>
    <w:rsid w:val="003F698E"/>
    <w:rsid w:val="003F7389"/>
    <w:rsid w:val="00400481"/>
    <w:rsid w:val="00400E6A"/>
    <w:rsid w:val="00402B19"/>
    <w:rsid w:val="00404624"/>
    <w:rsid w:val="00404B70"/>
    <w:rsid w:val="00405CED"/>
    <w:rsid w:val="00405ED8"/>
    <w:rsid w:val="004060A3"/>
    <w:rsid w:val="00406610"/>
    <w:rsid w:val="004066C6"/>
    <w:rsid w:val="00406D84"/>
    <w:rsid w:val="004103AB"/>
    <w:rsid w:val="00410A29"/>
    <w:rsid w:val="00410BB9"/>
    <w:rsid w:val="00411996"/>
    <w:rsid w:val="00411CDC"/>
    <w:rsid w:val="00412DC6"/>
    <w:rsid w:val="00413830"/>
    <w:rsid w:val="00413CB8"/>
    <w:rsid w:val="00413FEB"/>
    <w:rsid w:val="00414A75"/>
    <w:rsid w:val="0041517A"/>
    <w:rsid w:val="00417894"/>
    <w:rsid w:val="00417AE1"/>
    <w:rsid w:val="0042005F"/>
    <w:rsid w:val="00420A69"/>
    <w:rsid w:val="004210D1"/>
    <w:rsid w:val="00421609"/>
    <w:rsid w:val="00421618"/>
    <w:rsid w:val="00422C17"/>
    <w:rsid w:val="00425890"/>
    <w:rsid w:val="00425B13"/>
    <w:rsid w:val="00425DD1"/>
    <w:rsid w:val="0042623C"/>
    <w:rsid w:val="004267EC"/>
    <w:rsid w:val="00426915"/>
    <w:rsid w:val="00426AFE"/>
    <w:rsid w:val="00427859"/>
    <w:rsid w:val="0042794B"/>
    <w:rsid w:val="00427FCD"/>
    <w:rsid w:val="0043102F"/>
    <w:rsid w:val="004318F8"/>
    <w:rsid w:val="00431BD5"/>
    <w:rsid w:val="00432D73"/>
    <w:rsid w:val="00432D9A"/>
    <w:rsid w:val="00432F85"/>
    <w:rsid w:val="004331B4"/>
    <w:rsid w:val="004338F3"/>
    <w:rsid w:val="004339F6"/>
    <w:rsid w:val="00433B7C"/>
    <w:rsid w:val="00434598"/>
    <w:rsid w:val="0043469A"/>
    <w:rsid w:val="00434883"/>
    <w:rsid w:val="00434B58"/>
    <w:rsid w:val="0043550A"/>
    <w:rsid w:val="00435A74"/>
    <w:rsid w:val="00435C8F"/>
    <w:rsid w:val="004374EB"/>
    <w:rsid w:val="00437FAC"/>
    <w:rsid w:val="00440142"/>
    <w:rsid w:val="004408FF"/>
    <w:rsid w:val="00440B29"/>
    <w:rsid w:val="00440EC4"/>
    <w:rsid w:val="00441522"/>
    <w:rsid w:val="004419A1"/>
    <w:rsid w:val="00441A97"/>
    <w:rsid w:val="00441CBC"/>
    <w:rsid w:val="00441D19"/>
    <w:rsid w:val="00441EA6"/>
    <w:rsid w:val="004438E7"/>
    <w:rsid w:val="004439A5"/>
    <w:rsid w:val="00443ED8"/>
    <w:rsid w:val="004442B5"/>
    <w:rsid w:val="004443B1"/>
    <w:rsid w:val="00444776"/>
    <w:rsid w:val="00445021"/>
    <w:rsid w:val="00445613"/>
    <w:rsid w:val="004465C6"/>
    <w:rsid w:val="00447DCD"/>
    <w:rsid w:val="004502D4"/>
    <w:rsid w:val="00450742"/>
    <w:rsid w:val="0045099D"/>
    <w:rsid w:val="0045181F"/>
    <w:rsid w:val="004525CF"/>
    <w:rsid w:val="00452AF5"/>
    <w:rsid w:val="00453A33"/>
    <w:rsid w:val="0045478F"/>
    <w:rsid w:val="00454AB3"/>
    <w:rsid w:val="00454E8E"/>
    <w:rsid w:val="00454EE0"/>
    <w:rsid w:val="00455615"/>
    <w:rsid w:val="004558A9"/>
    <w:rsid w:val="00456068"/>
    <w:rsid w:val="0045620D"/>
    <w:rsid w:val="004563BF"/>
    <w:rsid w:val="00456A3C"/>
    <w:rsid w:val="004577FB"/>
    <w:rsid w:val="00460F4C"/>
    <w:rsid w:val="00461CDA"/>
    <w:rsid w:val="00461D9C"/>
    <w:rsid w:val="00461E1E"/>
    <w:rsid w:val="00462BD9"/>
    <w:rsid w:val="00463295"/>
    <w:rsid w:val="00463340"/>
    <w:rsid w:val="00463F84"/>
    <w:rsid w:val="00464298"/>
    <w:rsid w:val="00464654"/>
    <w:rsid w:val="004650B1"/>
    <w:rsid w:val="00465860"/>
    <w:rsid w:val="004661C7"/>
    <w:rsid w:val="004661E3"/>
    <w:rsid w:val="00467023"/>
    <w:rsid w:val="004673B9"/>
    <w:rsid w:val="0046758A"/>
    <w:rsid w:val="00470699"/>
    <w:rsid w:val="0047223E"/>
    <w:rsid w:val="00472462"/>
    <w:rsid w:val="0047256B"/>
    <w:rsid w:val="00472EA5"/>
    <w:rsid w:val="00474213"/>
    <w:rsid w:val="004742E3"/>
    <w:rsid w:val="004748B0"/>
    <w:rsid w:val="00474F95"/>
    <w:rsid w:val="004752F0"/>
    <w:rsid w:val="00475809"/>
    <w:rsid w:val="004779CA"/>
    <w:rsid w:val="00480105"/>
    <w:rsid w:val="00480D01"/>
    <w:rsid w:val="004814FE"/>
    <w:rsid w:val="00482D97"/>
    <w:rsid w:val="004841A4"/>
    <w:rsid w:val="004843CF"/>
    <w:rsid w:val="00484890"/>
    <w:rsid w:val="00484D5F"/>
    <w:rsid w:val="004859B1"/>
    <w:rsid w:val="00485C5C"/>
    <w:rsid w:val="00486766"/>
    <w:rsid w:val="00487AA4"/>
    <w:rsid w:val="00487DEE"/>
    <w:rsid w:val="00490A89"/>
    <w:rsid w:val="00492103"/>
    <w:rsid w:val="00492A36"/>
    <w:rsid w:val="004940D8"/>
    <w:rsid w:val="00494697"/>
    <w:rsid w:val="00494E61"/>
    <w:rsid w:val="00495B7E"/>
    <w:rsid w:val="00495CBA"/>
    <w:rsid w:val="00495DBB"/>
    <w:rsid w:val="00496126"/>
    <w:rsid w:val="00496877"/>
    <w:rsid w:val="004A023A"/>
    <w:rsid w:val="004A0C2D"/>
    <w:rsid w:val="004A142B"/>
    <w:rsid w:val="004A2863"/>
    <w:rsid w:val="004A2FE3"/>
    <w:rsid w:val="004A362C"/>
    <w:rsid w:val="004A3B30"/>
    <w:rsid w:val="004A3C44"/>
    <w:rsid w:val="004A67D7"/>
    <w:rsid w:val="004A6A34"/>
    <w:rsid w:val="004A78E9"/>
    <w:rsid w:val="004A7E98"/>
    <w:rsid w:val="004B0197"/>
    <w:rsid w:val="004B07C3"/>
    <w:rsid w:val="004B09C6"/>
    <w:rsid w:val="004B2233"/>
    <w:rsid w:val="004B2775"/>
    <w:rsid w:val="004B2F5D"/>
    <w:rsid w:val="004B31F9"/>
    <w:rsid w:val="004B3759"/>
    <w:rsid w:val="004B4033"/>
    <w:rsid w:val="004B486A"/>
    <w:rsid w:val="004B58F5"/>
    <w:rsid w:val="004B64AF"/>
    <w:rsid w:val="004B691A"/>
    <w:rsid w:val="004B6DF9"/>
    <w:rsid w:val="004B787F"/>
    <w:rsid w:val="004B7898"/>
    <w:rsid w:val="004B7CFB"/>
    <w:rsid w:val="004C0025"/>
    <w:rsid w:val="004C096A"/>
    <w:rsid w:val="004C0D82"/>
    <w:rsid w:val="004C15BD"/>
    <w:rsid w:val="004C1798"/>
    <w:rsid w:val="004C1BCB"/>
    <w:rsid w:val="004C3EB7"/>
    <w:rsid w:val="004C41CE"/>
    <w:rsid w:val="004C443E"/>
    <w:rsid w:val="004C485E"/>
    <w:rsid w:val="004C5A4B"/>
    <w:rsid w:val="004C5B41"/>
    <w:rsid w:val="004C5B91"/>
    <w:rsid w:val="004C6AA1"/>
    <w:rsid w:val="004C6D3B"/>
    <w:rsid w:val="004C7285"/>
    <w:rsid w:val="004D12A5"/>
    <w:rsid w:val="004D1C44"/>
    <w:rsid w:val="004D22A8"/>
    <w:rsid w:val="004D26A6"/>
    <w:rsid w:val="004D278C"/>
    <w:rsid w:val="004D286B"/>
    <w:rsid w:val="004D52BE"/>
    <w:rsid w:val="004D5F57"/>
    <w:rsid w:val="004D6094"/>
    <w:rsid w:val="004D753B"/>
    <w:rsid w:val="004D7EB9"/>
    <w:rsid w:val="004E130F"/>
    <w:rsid w:val="004E277C"/>
    <w:rsid w:val="004E3AEB"/>
    <w:rsid w:val="004E4538"/>
    <w:rsid w:val="004E5730"/>
    <w:rsid w:val="004E66C9"/>
    <w:rsid w:val="004E7146"/>
    <w:rsid w:val="004E76CD"/>
    <w:rsid w:val="004E77B6"/>
    <w:rsid w:val="004F087B"/>
    <w:rsid w:val="004F08D6"/>
    <w:rsid w:val="004F3524"/>
    <w:rsid w:val="004F36AB"/>
    <w:rsid w:val="004F47A8"/>
    <w:rsid w:val="004F50BC"/>
    <w:rsid w:val="004F5278"/>
    <w:rsid w:val="004F6792"/>
    <w:rsid w:val="004F6B2D"/>
    <w:rsid w:val="004F726A"/>
    <w:rsid w:val="004F78CE"/>
    <w:rsid w:val="00502165"/>
    <w:rsid w:val="0050287F"/>
    <w:rsid w:val="005038C5"/>
    <w:rsid w:val="00503E88"/>
    <w:rsid w:val="00505669"/>
    <w:rsid w:val="00505C66"/>
    <w:rsid w:val="005076C6"/>
    <w:rsid w:val="00507DB0"/>
    <w:rsid w:val="00510353"/>
    <w:rsid w:val="005108DF"/>
    <w:rsid w:val="00510ABF"/>
    <w:rsid w:val="0051210D"/>
    <w:rsid w:val="005129D7"/>
    <w:rsid w:val="00512A10"/>
    <w:rsid w:val="00513345"/>
    <w:rsid w:val="0051428E"/>
    <w:rsid w:val="00514C00"/>
    <w:rsid w:val="0051575E"/>
    <w:rsid w:val="00516023"/>
    <w:rsid w:val="005207CB"/>
    <w:rsid w:val="00520A52"/>
    <w:rsid w:val="005212AA"/>
    <w:rsid w:val="005212DF"/>
    <w:rsid w:val="005215CB"/>
    <w:rsid w:val="00521B6B"/>
    <w:rsid w:val="005225BE"/>
    <w:rsid w:val="00522791"/>
    <w:rsid w:val="005233CF"/>
    <w:rsid w:val="00523559"/>
    <w:rsid w:val="00523C97"/>
    <w:rsid w:val="005258B1"/>
    <w:rsid w:val="00527CA1"/>
    <w:rsid w:val="00530470"/>
    <w:rsid w:val="0053060F"/>
    <w:rsid w:val="00530959"/>
    <w:rsid w:val="00530F7A"/>
    <w:rsid w:val="00531335"/>
    <w:rsid w:val="005317B8"/>
    <w:rsid w:val="00532530"/>
    <w:rsid w:val="00532678"/>
    <w:rsid w:val="00532796"/>
    <w:rsid w:val="00534FD6"/>
    <w:rsid w:val="00535273"/>
    <w:rsid w:val="00536068"/>
    <w:rsid w:val="00537577"/>
    <w:rsid w:val="0053797B"/>
    <w:rsid w:val="00537F86"/>
    <w:rsid w:val="00540261"/>
    <w:rsid w:val="005404C5"/>
    <w:rsid w:val="00541DDC"/>
    <w:rsid w:val="005435FD"/>
    <w:rsid w:val="00544E08"/>
    <w:rsid w:val="0054574F"/>
    <w:rsid w:val="00545999"/>
    <w:rsid w:val="0054704E"/>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1A2"/>
    <w:rsid w:val="00554926"/>
    <w:rsid w:val="00555A6F"/>
    <w:rsid w:val="0055661F"/>
    <w:rsid w:val="00556897"/>
    <w:rsid w:val="0055796F"/>
    <w:rsid w:val="005606F1"/>
    <w:rsid w:val="00560818"/>
    <w:rsid w:val="00560AC2"/>
    <w:rsid w:val="00560ED1"/>
    <w:rsid w:val="0056246A"/>
    <w:rsid w:val="00562D9E"/>
    <w:rsid w:val="00562F3F"/>
    <w:rsid w:val="00563A17"/>
    <w:rsid w:val="00563BAB"/>
    <w:rsid w:val="005642BB"/>
    <w:rsid w:val="0056430D"/>
    <w:rsid w:val="00564CDE"/>
    <w:rsid w:val="00565140"/>
    <w:rsid w:val="00565D70"/>
    <w:rsid w:val="00566160"/>
    <w:rsid w:val="005666BC"/>
    <w:rsid w:val="005676C4"/>
    <w:rsid w:val="00567A36"/>
    <w:rsid w:val="00567B6C"/>
    <w:rsid w:val="00567EE7"/>
    <w:rsid w:val="00570A08"/>
    <w:rsid w:val="00570BBF"/>
    <w:rsid w:val="00571094"/>
    <w:rsid w:val="00571437"/>
    <w:rsid w:val="00571945"/>
    <w:rsid w:val="00572B4B"/>
    <w:rsid w:val="00572D0D"/>
    <w:rsid w:val="00573BFD"/>
    <w:rsid w:val="00573C89"/>
    <w:rsid w:val="0057441F"/>
    <w:rsid w:val="00574F36"/>
    <w:rsid w:val="0057534A"/>
    <w:rsid w:val="00575765"/>
    <w:rsid w:val="00575D63"/>
    <w:rsid w:val="00576B28"/>
    <w:rsid w:val="00577209"/>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AE2"/>
    <w:rsid w:val="00591B98"/>
    <w:rsid w:val="00591E24"/>
    <w:rsid w:val="00591FD1"/>
    <w:rsid w:val="005922A3"/>
    <w:rsid w:val="00593200"/>
    <w:rsid w:val="005933B6"/>
    <w:rsid w:val="0059434F"/>
    <w:rsid w:val="00594B8F"/>
    <w:rsid w:val="005955F4"/>
    <w:rsid w:val="005962CB"/>
    <w:rsid w:val="0059710B"/>
    <w:rsid w:val="005971A5"/>
    <w:rsid w:val="00597424"/>
    <w:rsid w:val="005A04F4"/>
    <w:rsid w:val="005A08C5"/>
    <w:rsid w:val="005A0B88"/>
    <w:rsid w:val="005A0FC3"/>
    <w:rsid w:val="005A2A58"/>
    <w:rsid w:val="005A2B90"/>
    <w:rsid w:val="005A2FF5"/>
    <w:rsid w:val="005A3047"/>
    <w:rsid w:val="005A30F1"/>
    <w:rsid w:val="005A3131"/>
    <w:rsid w:val="005A31D6"/>
    <w:rsid w:val="005A3944"/>
    <w:rsid w:val="005A3A67"/>
    <w:rsid w:val="005A3C1F"/>
    <w:rsid w:val="005A473D"/>
    <w:rsid w:val="005A54E1"/>
    <w:rsid w:val="005A58E1"/>
    <w:rsid w:val="005A5BE6"/>
    <w:rsid w:val="005A686F"/>
    <w:rsid w:val="005A7B11"/>
    <w:rsid w:val="005B02C8"/>
    <w:rsid w:val="005B141F"/>
    <w:rsid w:val="005B1743"/>
    <w:rsid w:val="005B186A"/>
    <w:rsid w:val="005B1C44"/>
    <w:rsid w:val="005B2A43"/>
    <w:rsid w:val="005B3F35"/>
    <w:rsid w:val="005B46F9"/>
    <w:rsid w:val="005B4853"/>
    <w:rsid w:val="005B4FD5"/>
    <w:rsid w:val="005B5057"/>
    <w:rsid w:val="005B51F9"/>
    <w:rsid w:val="005B7D81"/>
    <w:rsid w:val="005C0453"/>
    <w:rsid w:val="005C0A38"/>
    <w:rsid w:val="005C1667"/>
    <w:rsid w:val="005C223C"/>
    <w:rsid w:val="005C2A65"/>
    <w:rsid w:val="005C3B53"/>
    <w:rsid w:val="005C3EBF"/>
    <w:rsid w:val="005C4288"/>
    <w:rsid w:val="005C43D6"/>
    <w:rsid w:val="005C4A27"/>
    <w:rsid w:val="005C4AA7"/>
    <w:rsid w:val="005C4BDB"/>
    <w:rsid w:val="005C54EC"/>
    <w:rsid w:val="005C5A7A"/>
    <w:rsid w:val="005C6975"/>
    <w:rsid w:val="005C79E0"/>
    <w:rsid w:val="005D23D9"/>
    <w:rsid w:val="005D27F2"/>
    <w:rsid w:val="005D2F1F"/>
    <w:rsid w:val="005D304D"/>
    <w:rsid w:val="005D31AB"/>
    <w:rsid w:val="005D3783"/>
    <w:rsid w:val="005D3809"/>
    <w:rsid w:val="005D41F5"/>
    <w:rsid w:val="005D4C08"/>
    <w:rsid w:val="005D59EF"/>
    <w:rsid w:val="005D7CEF"/>
    <w:rsid w:val="005D7E2E"/>
    <w:rsid w:val="005E0319"/>
    <w:rsid w:val="005E0C36"/>
    <w:rsid w:val="005E1353"/>
    <w:rsid w:val="005E1ABD"/>
    <w:rsid w:val="005E1C06"/>
    <w:rsid w:val="005E32F1"/>
    <w:rsid w:val="005E37E2"/>
    <w:rsid w:val="005E3B99"/>
    <w:rsid w:val="005E5036"/>
    <w:rsid w:val="005E50FA"/>
    <w:rsid w:val="005E57C8"/>
    <w:rsid w:val="005E5937"/>
    <w:rsid w:val="005E77EC"/>
    <w:rsid w:val="005F1885"/>
    <w:rsid w:val="005F2F25"/>
    <w:rsid w:val="005F3361"/>
    <w:rsid w:val="005F397E"/>
    <w:rsid w:val="005F42ED"/>
    <w:rsid w:val="005F4439"/>
    <w:rsid w:val="005F522A"/>
    <w:rsid w:val="005F6EEB"/>
    <w:rsid w:val="005F707C"/>
    <w:rsid w:val="005F76A1"/>
    <w:rsid w:val="005F77FD"/>
    <w:rsid w:val="005F79B1"/>
    <w:rsid w:val="005F7C8D"/>
    <w:rsid w:val="0060289E"/>
    <w:rsid w:val="0060404B"/>
    <w:rsid w:val="00604DCF"/>
    <w:rsid w:val="00606725"/>
    <w:rsid w:val="0060689B"/>
    <w:rsid w:val="00607354"/>
    <w:rsid w:val="006073AC"/>
    <w:rsid w:val="00607BA1"/>
    <w:rsid w:val="00607CCE"/>
    <w:rsid w:val="0061010C"/>
    <w:rsid w:val="00610EC5"/>
    <w:rsid w:val="00611095"/>
    <w:rsid w:val="006115ED"/>
    <w:rsid w:val="00611D3E"/>
    <w:rsid w:val="006129B5"/>
    <w:rsid w:val="00616005"/>
    <w:rsid w:val="006171F2"/>
    <w:rsid w:val="0061769B"/>
    <w:rsid w:val="00617B4C"/>
    <w:rsid w:val="0062044E"/>
    <w:rsid w:val="006204A3"/>
    <w:rsid w:val="006208FC"/>
    <w:rsid w:val="00623088"/>
    <w:rsid w:val="00623524"/>
    <w:rsid w:val="00623739"/>
    <w:rsid w:val="00623FFA"/>
    <w:rsid w:val="006248E7"/>
    <w:rsid w:val="00624CCB"/>
    <w:rsid w:val="0062511A"/>
    <w:rsid w:val="006256B2"/>
    <w:rsid w:val="00625D86"/>
    <w:rsid w:val="0062612A"/>
    <w:rsid w:val="0062699C"/>
    <w:rsid w:val="00627615"/>
    <w:rsid w:val="006278E0"/>
    <w:rsid w:val="00627B82"/>
    <w:rsid w:val="00630A88"/>
    <w:rsid w:val="00630EA1"/>
    <w:rsid w:val="0063117E"/>
    <w:rsid w:val="00631290"/>
    <w:rsid w:val="006320CB"/>
    <w:rsid w:val="00632470"/>
    <w:rsid w:val="006329B9"/>
    <w:rsid w:val="00632AFC"/>
    <w:rsid w:val="00632CE5"/>
    <w:rsid w:val="006348DA"/>
    <w:rsid w:val="00634CD6"/>
    <w:rsid w:val="00634E9E"/>
    <w:rsid w:val="00635B90"/>
    <w:rsid w:val="006377D1"/>
    <w:rsid w:val="00637C80"/>
    <w:rsid w:val="00640339"/>
    <w:rsid w:val="006411A5"/>
    <w:rsid w:val="006422D1"/>
    <w:rsid w:val="0064270E"/>
    <w:rsid w:val="00642AEC"/>
    <w:rsid w:val="00645A30"/>
    <w:rsid w:val="00645FB2"/>
    <w:rsid w:val="0064671A"/>
    <w:rsid w:val="00646B13"/>
    <w:rsid w:val="00647A96"/>
    <w:rsid w:val="0065024D"/>
    <w:rsid w:val="0065035C"/>
    <w:rsid w:val="0065326C"/>
    <w:rsid w:val="00653556"/>
    <w:rsid w:val="00654495"/>
    <w:rsid w:val="00654BCD"/>
    <w:rsid w:val="00654FCF"/>
    <w:rsid w:val="006551F0"/>
    <w:rsid w:val="006561E0"/>
    <w:rsid w:val="00656294"/>
    <w:rsid w:val="006568EC"/>
    <w:rsid w:val="006570AD"/>
    <w:rsid w:val="00657B8B"/>
    <w:rsid w:val="00660640"/>
    <w:rsid w:val="00660660"/>
    <w:rsid w:val="006606B7"/>
    <w:rsid w:val="0066104F"/>
    <w:rsid w:val="00661A49"/>
    <w:rsid w:val="00661EC3"/>
    <w:rsid w:val="00661FD9"/>
    <w:rsid w:val="006639D2"/>
    <w:rsid w:val="00664009"/>
    <w:rsid w:val="006643FA"/>
    <w:rsid w:val="006657CE"/>
    <w:rsid w:val="00670650"/>
    <w:rsid w:val="00670AB2"/>
    <w:rsid w:val="00670BF6"/>
    <w:rsid w:val="00670CC8"/>
    <w:rsid w:val="0067145D"/>
    <w:rsid w:val="00671BAD"/>
    <w:rsid w:val="00672FCF"/>
    <w:rsid w:val="00673303"/>
    <w:rsid w:val="00673C8B"/>
    <w:rsid w:val="0067471C"/>
    <w:rsid w:val="00674A33"/>
    <w:rsid w:val="00674DF7"/>
    <w:rsid w:val="006754D0"/>
    <w:rsid w:val="006764A1"/>
    <w:rsid w:val="006777B0"/>
    <w:rsid w:val="006778F7"/>
    <w:rsid w:val="00677917"/>
    <w:rsid w:val="0067795A"/>
    <w:rsid w:val="0068028B"/>
    <w:rsid w:val="006802D8"/>
    <w:rsid w:val="00680874"/>
    <w:rsid w:val="006812D6"/>
    <w:rsid w:val="00682257"/>
    <w:rsid w:val="00682704"/>
    <w:rsid w:val="00682F96"/>
    <w:rsid w:val="00683258"/>
    <w:rsid w:val="006843E4"/>
    <w:rsid w:val="006844FF"/>
    <w:rsid w:val="00684EAF"/>
    <w:rsid w:val="006867B2"/>
    <w:rsid w:val="00687798"/>
    <w:rsid w:val="00687AA3"/>
    <w:rsid w:val="00687ED7"/>
    <w:rsid w:val="00692355"/>
    <w:rsid w:val="006928A7"/>
    <w:rsid w:val="00692FF4"/>
    <w:rsid w:val="006933AB"/>
    <w:rsid w:val="00693B5D"/>
    <w:rsid w:val="00693E1F"/>
    <w:rsid w:val="00694336"/>
    <w:rsid w:val="00695182"/>
    <w:rsid w:val="006956DB"/>
    <w:rsid w:val="00695E62"/>
    <w:rsid w:val="00696044"/>
    <w:rsid w:val="00696CCD"/>
    <w:rsid w:val="006A098A"/>
    <w:rsid w:val="006A0FAC"/>
    <w:rsid w:val="006A2304"/>
    <w:rsid w:val="006A2CF2"/>
    <w:rsid w:val="006A449C"/>
    <w:rsid w:val="006A4BA4"/>
    <w:rsid w:val="006A4EC8"/>
    <w:rsid w:val="006A4EE1"/>
    <w:rsid w:val="006A599B"/>
    <w:rsid w:val="006A650D"/>
    <w:rsid w:val="006A6D40"/>
    <w:rsid w:val="006A75D9"/>
    <w:rsid w:val="006A7DC9"/>
    <w:rsid w:val="006B0EAF"/>
    <w:rsid w:val="006B1377"/>
    <w:rsid w:val="006B1B64"/>
    <w:rsid w:val="006B1E24"/>
    <w:rsid w:val="006B1F50"/>
    <w:rsid w:val="006B2BA2"/>
    <w:rsid w:val="006B5DCE"/>
    <w:rsid w:val="006B633A"/>
    <w:rsid w:val="006B6C1C"/>
    <w:rsid w:val="006B6FA0"/>
    <w:rsid w:val="006B705D"/>
    <w:rsid w:val="006B79DF"/>
    <w:rsid w:val="006C0AEC"/>
    <w:rsid w:val="006C0D33"/>
    <w:rsid w:val="006C0FA6"/>
    <w:rsid w:val="006C14A8"/>
    <w:rsid w:val="006C348B"/>
    <w:rsid w:val="006C5839"/>
    <w:rsid w:val="006C5C0F"/>
    <w:rsid w:val="006C5FAA"/>
    <w:rsid w:val="006C63BD"/>
    <w:rsid w:val="006C72FE"/>
    <w:rsid w:val="006C770D"/>
    <w:rsid w:val="006D267D"/>
    <w:rsid w:val="006D2BDC"/>
    <w:rsid w:val="006D2F9F"/>
    <w:rsid w:val="006D3D16"/>
    <w:rsid w:val="006D3D4C"/>
    <w:rsid w:val="006D4A2F"/>
    <w:rsid w:val="006D4D08"/>
    <w:rsid w:val="006D57CF"/>
    <w:rsid w:val="006D585E"/>
    <w:rsid w:val="006D6545"/>
    <w:rsid w:val="006D6805"/>
    <w:rsid w:val="006D68B9"/>
    <w:rsid w:val="006D6F56"/>
    <w:rsid w:val="006D7E84"/>
    <w:rsid w:val="006E09A9"/>
    <w:rsid w:val="006E0C43"/>
    <w:rsid w:val="006E1A8E"/>
    <w:rsid w:val="006E31B2"/>
    <w:rsid w:val="006E335D"/>
    <w:rsid w:val="006E4C5B"/>
    <w:rsid w:val="006E5AF1"/>
    <w:rsid w:val="006E5FAC"/>
    <w:rsid w:val="006E672C"/>
    <w:rsid w:val="006E71B4"/>
    <w:rsid w:val="006F19B5"/>
    <w:rsid w:val="006F1AD4"/>
    <w:rsid w:val="006F1DCB"/>
    <w:rsid w:val="006F29BA"/>
    <w:rsid w:val="006F2AC1"/>
    <w:rsid w:val="006F2B22"/>
    <w:rsid w:val="006F2DCB"/>
    <w:rsid w:val="006F4BA1"/>
    <w:rsid w:val="006F6435"/>
    <w:rsid w:val="006F71DC"/>
    <w:rsid w:val="006F7497"/>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07A02"/>
    <w:rsid w:val="00710395"/>
    <w:rsid w:val="00710D1D"/>
    <w:rsid w:val="00710EF6"/>
    <w:rsid w:val="00711B2C"/>
    <w:rsid w:val="007139F3"/>
    <w:rsid w:val="00715110"/>
    <w:rsid w:val="00715291"/>
    <w:rsid w:val="007159A1"/>
    <w:rsid w:val="00715A95"/>
    <w:rsid w:val="007163B2"/>
    <w:rsid w:val="007202E6"/>
    <w:rsid w:val="00721369"/>
    <w:rsid w:val="007213C6"/>
    <w:rsid w:val="0072186C"/>
    <w:rsid w:val="00721C57"/>
    <w:rsid w:val="0072229A"/>
    <w:rsid w:val="00722583"/>
    <w:rsid w:val="00722943"/>
    <w:rsid w:val="00722C41"/>
    <w:rsid w:val="00722F42"/>
    <w:rsid w:val="007234BC"/>
    <w:rsid w:val="0072361D"/>
    <w:rsid w:val="00723AE6"/>
    <w:rsid w:val="00723CE5"/>
    <w:rsid w:val="00724048"/>
    <w:rsid w:val="007243B3"/>
    <w:rsid w:val="00725C8B"/>
    <w:rsid w:val="00725FFD"/>
    <w:rsid w:val="00726A37"/>
    <w:rsid w:val="00727219"/>
    <w:rsid w:val="00727292"/>
    <w:rsid w:val="00731C91"/>
    <w:rsid w:val="00731CD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5550"/>
    <w:rsid w:val="00746D34"/>
    <w:rsid w:val="00746EB4"/>
    <w:rsid w:val="007478E4"/>
    <w:rsid w:val="00750C90"/>
    <w:rsid w:val="00750ECF"/>
    <w:rsid w:val="00750F9D"/>
    <w:rsid w:val="007514B1"/>
    <w:rsid w:val="00751784"/>
    <w:rsid w:val="007521DE"/>
    <w:rsid w:val="00752A6F"/>
    <w:rsid w:val="0075441B"/>
    <w:rsid w:val="0075664F"/>
    <w:rsid w:val="00757361"/>
    <w:rsid w:val="00761627"/>
    <w:rsid w:val="00761C59"/>
    <w:rsid w:val="00762F64"/>
    <w:rsid w:val="00763967"/>
    <w:rsid w:val="0076439F"/>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3C81"/>
    <w:rsid w:val="00774D7C"/>
    <w:rsid w:val="00775CAE"/>
    <w:rsid w:val="007774E4"/>
    <w:rsid w:val="00780F75"/>
    <w:rsid w:val="0078213C"/>
    <w:rsid w:val="00782EC5"/>
    <w:rsid w:val="007830FF"/>
    <w:rsid w:val="007832E9"/>
    <w:rsid w:val="0078345D"/>
    <w:rsid w:val="00785790"/>
    <w:rsid w:val="00785913"/>
    <w:rsid w:val="00786520"/>
    <w:rsid w:val="00791A1F"/>
    <w:rsid w:val="00791C48"/>
    <w:rsid w:val="00793075"/>
    <w:rsid w:val="00794093"/>
    <w:rsid w:val="007945B4"/>
    <w:rsid w:val="007958B9"/>
    <w:rsid w:val="00795CA8"/>
    <w:rsid w:val="00795FC3"/>
    <w:rsid w:val="007A1675"/>
    <w:rsid w:val="007A1AFC"/>
    <w:rsid w:val="007A1B56"/>
    <w:rsid w:val="007A1C10"/>
    <w:rsid w:val="007A2423"/>
    <w:rsid w:val="007A2B32"/>
    <w:rsid w:val="007A34DF"/>
    <w:rsid w:val="007A588A"/>
    <w:rsid w:val="007A59E0"/>
    <w:rsid w:val="007A5DEE"/>
    <w:rsid w:val="007A6EB4"/>
    <w:rsid w:val="007A7E14"/>
    <w:rsid w:val="007B0DB0"/>
    <w:rsid w:val="007B14F3"/>
    <w:rsid w:val="007B15CB"/>
    <w:rsid w:val="007B17F7"/>
    <w:rsid w:val="007B2ABF"/>
    <w:rsid w:val="007B30C9"/>
    <w:rsid w:val="007B448A"/>
    <w:rsid w:val="007B4695"/>
    <w:rsid w:val="007B4862"/>
    <w:rsid w:val="007B4BE4"/>
    <w:rsid w:val="007B54FD"/>
    <w:rsid w:val="007B719E"/>
    <w:rsid w:val="007B7A90"/>
    <w:rsid w:val="007C32E0"/>
    <w:rsid w:val="007C54A3"/>
    <w:rsid w:val="007C60C1"/>
    <w:rsid w:val="007D1F80"/>
    <w:rsid w:val="007D1FB0"/>
    <w:rsid w:val="007D2B27"/>
    <w:rsid w:val="007D3717"/>
    <w:rsid w:val="007D4261"/>
    <w:rsid w:val="007D46BA"/>
    <w:rsid w:val="007D5010"/>
    <w:rsid w:val="007D537C"/>
    <w:rsid w:val="007D6102"/>
    <w:rsid w:val="007D6BE3"/>
    <w:rsid w:val="007D7AD5"/>
    <w:rsid w:val="007D7CD0"/>
    <w:rsid w:val="007D7E3A"/>
    <w:rsid w:val="007E0ABF"/>
    <w:rsid w:val="007E0DED"/>
    <w:rsid w:val="007E13EB"/>
    <w:rsid w:val="007E195E"/>
    <w:rsid w:val="007E2008"/>
    <w:rsid w:val="007E2B7E"/>
    <w:rsid w:val="007E3074"/>
    <w:rsid w:val="007E4A70"/>
    <w:rsid w:val="007E5894"/>
    <w:rsid w:val="007E645B"/>
    <w:rsid w:val="007E7672"/>
    <w:rsid w:val="007F039D"/>
    <w:rsid w:val="007F1875"/>
    <w:rsid w:val="007F18C4"/>
    <w:rsid w:val="007F3D7D"/>
    <w:rsid w:val="007F5CF7"/>
    <w:rsid w:val="007F6C54"/>
    <w:rsid w:val="007F7017"/>
    <w:rsid w:val="007F70D9"/>
    <w:rsid w:val="007F712D"/>
    <w:rsid w:val="00800195"/>
    <w:rsid w:val="00801A37"/>
    <w:rsid w:val="008043A3"/>
    <w:rsid w:val="00804B2A"/>
    <w:rsid w:val="00804F5F"/>
    <w:rsid w:val="00804FAA"/>
    <w:rsid w:val="008058C3"/>
    <w:rsid w:val="00805D62"/>
    <w:rsid w:val="00806A08"/>
    <w:rsid w:val="00806BD9"/>
    <w:rsid w:val="00806BE7"/>
    <w:rsid w:val="00810754"/>
    <w:rsid w:val="00810E5C"/>
    <w:rsid w:val="00811EBD"/>
    <w:rsid w:val="00812745"/>
    <w:rsid w:val="008135EC"/>
    <w:rsid w:val="008135F1"/>
    <w:rsid w:val="00814026"/>
    <w:rsid w:val="0081428A"/>
    <w:rsid w:val="0081437F"/>
    <w:rsid w:val="00815640"/>
    <w:rsid w:val="00815C8B"/>
    <w:rsid w:val="008161F5"/>
    <w:rsid w:val="008173A7"/>
    <w:rsid w:val="00817B12"/>
    <w:rsid w:val="00817C2C"/>
    <w:rsid w:val="00817C3E"/>
    <w:rsid w:val="00817D81"/>
    <w:rsid w:val="00820578"/>
    <w:rsid w:val="00820930"/>
    <w:rsid w:val="00820B1F"/>
    <w:rsid w:val="00821A87"/>
    <w:rsid w:val="00821E1C"/>
    <w:rsid w:val="00821EC4"/>
    <w:rsid w:val="008226B6"/>
    <w:rsid w:val="00823398"/>
    <w:rsid w:val="0082380D"/>
    <w:rsid w:val="00823992"/>
    <w:rsid w:val="00825C78"/>
    <w:rsid w:val="00825D3C"/>
    <w:rsid w:val="00826F1F"/>
    <w:rsid w:val="00827065"/>
    <w:rsid w:val="00827EAD"/>
    <w:rsid w:val="0083074A"/>
    <w:rsid w:val="008313DA"/>
    <w:rsid w:val="00831A8B"/>
    <w:rsid w:val="00832E7E"/>
    <w:rsid w:val="00834014"/>
    <w:rsid w:val="0083468B"/>
    <w:rsid w:val="008349E6"/>
    <w:rsid w:val="008355E0"/>
    <w:rsid w:val="00836D9B"/>
    <w:rsid w:val="00836DC4"/>
    <w:rsid w:val="00837705"/>
    <w:rsid w:val="0084013F"/>
    <w:rsid w:val="00840B0A"/>
    <w:rsid w:val="00840B93"/>
    <w:rsid w:val="00840E23"/>
    <w:rsid w:val="00841845"/>
    <w:rsid w:val="008418F3"/>
    <w:rsid w:val="008418F6"/>
    <w:rsid w:val="00841A0A"/>
    <w:rsid w:val="00841F85"/>
    <w:rsid w:val="00842C3C"/>
    <w:rsid w:val="0084302A"/>
    <w:rsid w:val="0084385B"/>
    <w:rsid w:val="00843D9C"/>
    <w:rsid w:val="00845605"/>
    <w:rsid w:val="008466E3"/>
    <w:rsid w:val="008475DC"/>
    <w:rsid w:val="00847752"/>
    <w:rsid w:val="00850544"/>
    <w:rsid w:val="00851CDF"/>
    <w:rsid w:val="00851F33"/>
    <w:rsid w:val="00851F89"/>
    <w:rsid w:val="00853A37"/>
    <w:rsid w:val="00853D14"/>
    <w:rsid w:val="00853EB3"/>
    <w:rsid w:val="00854656"/>
    <w:rsid w:val="00854AAB"/>
    <w:rsid w:val="00854CA5"/>
    <w:rsid w:val="00856017"/>
    <w:rsid w:val="00856280"/>
    <w:rsid w:val="00857551"/>
    <w:rsid w:val="00857BB1"/>
    <w:rsid w:val="00862591"/>
    <w:rsid w:val="00863D5B"/>
    <w:rsid w:val="0086411E"/>
    <w:rsid w:val="00864252"/>
    <w:rsid w:val="00864314"/>
    <w:rsid w:val="00864822"/>
    <w:rsid w:val="008649D1"/>
    <w:rsid w:val="00864DDF"/>
    <w:rsid w:val="008660B9"/>
    <w:rsid w:val="00866DA7"/>
    <w:rsid w:val="00866DCB"/>
    <w:rsid w:val="0086754D"/>
    <w:rsid w:val="00867D6E"/>
    <w:rsid w:val="00870FB7"/>
    <w:rsid w:val="00871774"/>
    <w:rsid w:val="008717F9"/>
    <w:rsid w:val="00872E67"/>
    <w:rsid w:val="00873A29"/>
    <w:rsid w:val="00874949"/>
    <w:rsid w:val="00881569"/>
    <w:rsid w:val="008819D4"/>
    <w:rsid w:val="00882A65"/>
    <w:rsid w:val="00883BE6"/>
    <w:rsid w:val="008846ED"/>
    <w:rsid w:val="0088470B"/>
    <w:rsid w:val="00884B0B"/>
    <w:rsid w:val="008869C4"/>
    <w:rsid w:val="00886B8B"/>
    <w:rsid w:val="008871CF"/>
    <w:rsid w:val="008878FC"/>
    <w:rsid w:val="00890573"/>
    <w:rsid w:val="00892132"/>
    <w:rsid w:val="00892470"/>
    <w:rsid w:val="008945F8"/>
    <w:rsid w:val="00896120"/>
    <w:rsid w:val="0089676C"/>
    <w:rsid w:val="00897863"/>
    <w:rsid w:val="00897D64"/>
    <w:rsid w:val="008A2477"/>
    <w:rsid w:val="008A262F"/>
    <w:rsid w:val="008A28A2"/>
    <w:rsid w:val="008A5AB9"/>
    <w:rsid w:val="008A7463"/>
    <w:rsid w:val="008A760C"/>
    <w:rsid w:val="008A763D"/>
    <w:rsid w:val="008A7E4D"/>
    <w:rsid w:val="008B0219"/>
    <w:rsid w:val="008B1291"/>
    <w:rsid w:val="008B181D"/>
    <w:rsid w:val="008B19A9"/>
    <w:rsid w:val="008B29D8"/>
    <w:rsid w:val="008B2A73"/>
    <w:rsid w:val="008B4B06"/>
    <w:rsid w:val="008B5338"/>
    <w:rsid w:val="008B5537"/>
    <w:rsid w:val="008B5BEF"/>
    <w:rsid w:val="008B6BFF"/>
    <w:rsid w:val="008B7267"/>
    <w:rsid w:val="008B77F9"/>
    <w:rsid w:val="008B7E6B"/>
    <w:rsid w:val="008C0184"/>
    <w:rsid w:val="008C10A9"/>
    <w:rsid w:val="008C35BF"/>
    <w:rsid w:val="008C35F5"/>
    <w:rsid w:val="008C40DD"/>
    <w:rsid w:val="008C5320"/>
    <w:rsid w:val="008C5715"/>
    <w:rsid w:val="008C5747"/>
    <w:rsid w:val="008C639B"/>
    <w:rsid w:val="008D001E"/>
    <w:rsid w:val="008D0337"/>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2E0"/>
    <w:rsid w:val="008E3A6F"/>
    <w:rsid w:val="008E3AFB"/>
    <w:rsid w:val="008E3E38"/>
    <w:rsid w:val="008E3FDF"/>
    <w:rsid w:val="008E4839"/>
    <w:rsid w:val="008E490E"/>
    <w:rsid w:val="008E700F"/>
    <w:rsid w:val="008E7B9F"/>
    <w:rsid w:val="008F0684"/>
    <w:rsid w:val="008F0BD1"/>
    <w:rsid w:val="008F0BD8"/>
    <w:rsid w:val="008F0F96"/>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6A7"/>
    <w:rsid w:val="00906D53"/>
    <w:rsid w:val="00910D53"/>
    <w:rsid w:val="00910E7B"/>
    <w:rsid w:val="00912051"/>
    <w:rsid w:val="00913B00"/>
    <w:rsid w:val="00913CDD"/>
    <w:rsid w:val="00914208"/>
    <w:rsid w:val="00914B8E"/>
    <w:rsid w:val="00914EFB"/>
    <w:rsid w:val="00916C78"/>
    <w:rsid w:val="009207CF"/>
    <w:rsid w:val="00920A48"/>
    <w:rsid w:val="00920C37"/>
    <w:rsid w:val="00921634"/>
    <w:rsid w:val="00921E8C"/>
    <w:rsid w:val="00921F68"/>
    <w:rsid w:val="009236E8"/>
    <w:rsid w:val="00923766"/>
    <w:rsid w:val="009237D0"/>
    <w:rsid w:val="00923A3D"/>
    <w:rsid w:val="00924020"/>
    <w:rsid w:val="009246A9"/>
    <w:rsid w:val="00924DC1"/>
    <w:rsid w:val="00924E39"/>
    <w:rsid w:val="009254EB"/>
    <w:rsid w:val="00930410"/>
    <w:rsid w:val="00930E5C"/>
    <w:rsid w:val="009312DB"/>
    <w:rsid w:val="00931AFB"/>
    <w:rsid w:val="00932D8E"/>
    <w:rsid w:val="0093415D"/>
    <w:rsid w:val="009341A1"/>
    <w:rsid w:val="0093430C"/>
    <w:rsid w:val="0093494E"/>
    <w:rsid w:val="00934E0E"/>
    <w:rsid w:val="00935C03"/>
    <w:rsid w:val="0093626C"/>
    <w:rsid w:val="009369B6"/>
    <w:rsid w:val="00936C4D"/>
    <w:rsid w:val="009370FD"/>
    <w:rsid w:val="0094039C"/>
    <w:rsid w:val="0094095B"/>
    <w:rsid w:val="0094128F"/>
    <w:rsid w:val="00941FF1"/>
    <w:rsid w:val="00942484"/>
    <w:rsid w:val="00943372"/>
    <w:rsid w:val="0094355C"/>
    <w:rsid w:val="0094424A"/>
    <w:rsid w:val="00944CC7"/>
    <w:rsid w:val="00945AF6"/>
    <w:rsid w:val="00946F98"/>
    <w:rsid w:val="0094771A"/>
    <w:rsid w:val="009506F3"/>
    <w:rsid w:val="00950B08"/>
    <w:rsid w:val="009526DC"/>
    <w:rsid w:val="00953334"/>
    <w:rsid w:val="00953E3B"/>
    <w:rsid w:val="00953FF0"/>
    <w:rsid w:val="009545A8"/>
    <w:rsid w:val="00954AB8"/>
    <w:rsid w:val="009551F5"/>
    <w:rsid w:val="00955DE9"/>
    <w:rsid w:val="00956F4B"/>
    <w:rsid w:val="009572D5"/>
    <w:rsid w:val="00957BF2"/>
    <w:rsid w:val="00957C6E"/>
    <w:rsid w:val="00957D0C"/>
    <w:rsid w:val="00960A7B"/>
    <w:rsid w:val="0096139C"/>
    <w:rsid w:val="00961D6A"/>
    <w:rsid w:val="00961DDE"/>
    <w:rsid w:val="00962652"/>
    <w:rsid w:val="0096282A"/>
    <w:rsid w:val="009633D2"/>
    <w:rsid w:val="00963731"/>
    <w:rsid w:val="00963DF6"/>
    <w:rsid w:val="00964C9C"/>
    <w:rsid w:val="00965250"/>
    <w:rsid w:val="009653DD"/>
    <w:rsid w:val="00965792"/>
    <w:rsid w:val="0097098E"/>
    <w:rsid w:val="0097140A"/>
    <w:rsid w:val="00971BC1"/>
    <w:rsid w:val="0097318E"/>
    <w:rsid w:val="00973331"/>
    <w:rsid w:val="00973485"/>
    <w:rsid w:val="00976078"/>
    <w:rsid w:val="00976125"/>
    <w:rsid w:val="009765A3"/>
    <w:rsid w:val="00977FAD"/>
    <w:rsid w:val="009805DB"/>
    <w:rsid w:val="00980AEC"/>
    <w:rsid w:val="00984B9E"/>
    <w:rsid w:val="00985108"/>
    <w:rsid w:val="00986781"/>
    <w:rsid w:val="0098692D"/>
    <w:rsid w:val="0098762D"/>
    <w:rsid w:val="00987C8D"/>
    <w:rsid w:val="009908F8"/>
    <w:rsid w:val="00990B62"/>
    <w:rsid w:val="00991056"/>
    <w:rsid w:val="00991477"/>
    <w:rsid w:val="009915C1"/>
    <w:rsid w:val="00991B10"/>
    <w:rsid w:val="0099211A"/>
    <w:rsid w:val="00992729"/>
    <w:rsid w:val="00992A60"/>
    <w:rsid w:val="00993001"/>
    <w:rsid w:val="00993A84"/>
    <w:rsid w:val="00993DC9"/>
    <w:rsid w:val="00994213"/>
    <w:rsid w:val="00994339"/>
    <w:rsid w:val="00994A65"/>
    <w:rsid w:val="00994F12"/>
    <w:rsid w:val="009950F1"/>
    <w:rsid w:val="00995887"/>
    <w:rsid w:val="00996283"/>
    <w:rsid w:val="0099636D"/>
    <w:rsid w:val="0099670B"/>
    <w:rsid w:val="00997610"/>
    <w:rsid w:val="009A11C0"/>
    <w:rsid w:val="009A31B6"/>
    <w:rsid w:val="009A4DF0"/>
    <w:rsid w:val="009B0CA1"/>
    <w:rsid w:val="009B2138"/>
    <w:rsid w:val="009B254B"/>
    <w:rsid w:val="009B29B7"/>
    <w:rsid w:val="009B29F9"/>
    <w:rsid w:val="009B2E92"/>
    <w:rsid w:val="009B35B4"/>
    <w:rsid w:val="009B367D"/>
    <w:rsid w:val="009B43C5"/>
    <w:rsid w:val="009B49DA"/>
    <w:rsid w:val="009B562F"/>
    <w:rsid w:val="009B56BA"/>
    <w:rsid w:val="009B6926"/>
    <w:rsid w:val="009B6E6B"/>
    <w:rsid w:val="009B73EA"/>
    <w:rsid w:val="009B7423"/>
    <w:rsid w:val="009B7B42"/>
    <w:rsid w:val="009C1668"/>
    <w:rsid w:val="009C1A89"/>
    <w:rsid w:val="009C1B39"/>
    <w:rsid w:val="009C2FAB"/>
    <w:rsid w:val="009C3350"/>
    <w:rsid w:val="009C379F"/>
    <w:rsid w:val="009C570A"/>
    <w:rsid w:val="009C71E4"/>
    <w:rsid w:val="009C72E6"/>
    <w:rsid w:val="009D0DB0"/>
    <w:rsid w:val="009D228D"/>
    <w:rsid w:val="009D2A95"/>
    <w:rsid w:val="009D4F7D"/>
    <w:rsid w:val="009D7465"/>
    <w:rsid w:val="009D7DAB"/>
    <w:rsid w:val="009E1067"/>
    <w:rsid w:val="009E13B1"/>
    <w:rsid w:val="009E1AC3"/>
    <w:rsid w:val="009E263C"/>
    <w:rsid w:val="009E2842"/>
    <w:rsid w:val="009E28FF"/>
    <w:rsid w:val="009E2F43"/>
    <w:rsid w:val="009E2FDB"/>
    <w:rsid w:val="009E340B"/>
    <w:rsid w:val="009E35A5"/>
    <w:rsid w:val="009E4EAE"/>
    <w:rsid w:val="009E5FD6"/>
    <w:rsid w:val="009E6567"/>
    <w:rsid w:val="009E6865"/>
    <w:rsid w:val="009E6F8B"/>
    <w:rsid w:val="009F0847"/>
    <w:rsid w:val="009F09CB"/>
    <w:rsid w:val="009F0E15"/>
    <w:rsid w:val="009F2084"/>
    <w:rsid w:val="009F25B4"/>
    <w:rsid w:val="009F2FE9"/>
    <w:rsid w:val="009F308C"/>
    <w:rsid w:val="009F36FA"/>
    <w:rsid w:val="009F4034"/>
    <w:rsid w:val="009F41E6"/>
    <w:rsid w:val="009F5980"/>
    <w:rsid w:val="009F5A11"/>
    <w:rsid w:val="009F5A22"/>
    <w:rsid w:val="009F72FF"/>
    <w:rsid w:val="009F731B"/>
    <w:rsid w:val="009F7566"/>
    <w:rsid w:val="009F7635"/>
    <w:rsid w:val="009F77D9"/>
    <w:rsid w:val="009F7AE7"/>
    <w:rsid w:val="00A0031F"/>
    <w:rsid w:val="00A00575"/>
    <w:rsid w:val="00A021F4"/>
    <w:rsid w:val="00A0228D"/>
    <w:rsid w:val="00A037BC"/>
    <w:rsid w:val="00A0381F"/>
    <w:rsid w:val="00A03A32"/>
    <w:rsid w:val="00A042EA"/>
    <w:rsid w:val="00A056D2"/>
    <w:rsid w:val="00A060B8"/>
    <w:rsid w:val="00A06E63"/>
    <w:rsid w:val="00A103D2"/>
    <w:rsid w:val="00A10406"/>
    <w:rsid w:val="00A117D9"/>
    <w:rsid w:val="00A11942"/>
    <w:rsid w:val="00A11A2C"/>
    <w:rsid w:val="00A120D4"/>
    <w:rsid w:val="00A129CE"/>
    <w:rsid w:val="00A1339A"/>
    <w:rsid w:val="00A14011"/>
    <w:rsid w:val="00A14DA0"/>
    <w:rsid w:val="00A15669"/>
    <w:rsid w:val="00A15917"/>
    <w:rsid w:val="00A16B92"/>
    <w:rsid w:val="00A16BFF"/>
    <w:rsid w:val="00A16D2A"/>
    <w:rsid w:val="00A17D91"/>
    <w:rsid w:val="00A20586"/>
    <w:rsid w:val="00A20695"/>
    <w:rsid w:val="00A20DE3"/>
    <w:rsid w:val="00A21A57"/>
    <w:rsid w:val="00A22AF7"/>
    <w:rsid w:val="00A22D79"/>
    <w:rsid w:val="00A23D56"/>
    <w:rsid w:val="00A23ED3"/>
    <w:rsid w:val="00A2480A"/>
    <w:rsid w:val="00A24A85"/>
    <w:rsid w:val="00A27740"/>
    <w:rsid w:val="00A279B7"/>
    <w:rsid w:val="00A31314"/>
    <w:rsid w:val="00A3191C"/>
    <w:rsid w:val="00A31948"/>
    <w:rsid w:val="00A31D7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36ED"/>
    <w:rsid w:val="00A43788"/>
    <w:rsid w:val="00A45ACB"/>
    <w:rsid w:val="00A45F55"/>
    <w:rsid w:val="00A4693F"/>
    <w:rsid w:val="00A470DF"/>
    <w:rsid w:val="00A50229"/>
    <w:rsid w:val="00A505CD"/>
    <w:rsid w:val="00A50908"/>
    <w:rsid w:val="00A52319"/>
    <w:rsid w:val="00A52A50"/>
    <w:rsid w:val="00A530DE"/>
    <w:rsid w:val="00A5373E"/>
    <w:rsid w:val="00A538A5"/>
    <w:rsid w:val="00A53B19"/>
    <w:rsid w:val="00A55AB9"/>
    <w:rsid w:val="00A55CD0"/>
    <w:rsid w:val="00A55D75"/>
    <w:rsid w:val="00A56014"/>
    <w:rsid w:val="00A56A81"/>
    <w:rsid w:val="00A571B1"/>
    <w:rsid w:val="00A571DA"/>
    <w:rsid w:val="00A576BB"/>
    <w:rsid w:val="00A60B74"/>
    <w:rsid w:val="00A60FCE"/>
    <w:rsid w:val="00A615A1"/>
    <w:rsid w:val="00A617C1"/>
    <w:rsid w:val="00A61BE1"/>
    <w:rsid w:val="00A62309"/>
    <w:rsid w:val="00A6538B"/>
    <w:rsid w:val="00A669EE"/>
    <w:rsid w:val="00A67071"/>
    <w:rsid w:val="00A67E94"/>
    <w:rsid w:val="00A70351"/>
    <w:rsid w:val="00A706FC"/>
    <w:rsid w:val="00A710AF"/>
    <w:rsid w:val="00A71628"/>
    <w:rsid w:val="00A71E14"/>
    <w:rsid w:val="00A7264E"/>
    <w:rsid w:val="00A72971"/>
    <w:rsid w:val="00A7320B"/>
    <w:rsid w:val="00A73B8B"/>
    <w:rsid w:val="00A74740"/>
    <w:rsid w:val="00A74821"/>
    <w:rsid w:val="00A748B3"/>
    <w:rsid w:val="00A759A8"/>
    <w:rsid w:val="00A76FB3"/>
    <w:rsid w:val="00A80D39"/>
    <w:rsid w:val="00A8229F"/>
    <w:rsid w:val="00A82E38"/>
    <w:rsid w:val="00A844C9"/>
    <w:rsid w:val="00A853EB"/>
    <w:rsid w:val="00A85FC3"/>
    <w:rsid w:val="00A86122"/>
    <w:rsid w:val="00A91014"/>
    <w:rsid w:val="00A927BD"/>
    <w:rsid w:val="00A93466"/>
    <w:rsid w:val="00A93EA8"/>
    <w:rsid w:val="00A94373"/>
    <w:rsid w:val="00A94BD5"/>
    <w:rsid w:val="00A968B6"/>
    <w:rsid w:val="00A97D7D"/>
    <w:rsid w:val="00AA1A3D"/>
    <w:rsid w:val="00AA35A8"/>
    <w:rsid w:val="00AA3E93"/>
    <w:rsid w:val="00AA4A19"/>
    <w:rsid w:val="00AA5C6A"/>
    <w:rsid w:val="00AA7AB0"/>
    <w:rsid w:val="00AB09C5"/>
    <w:rsid w:val="00AB221E"/>
    <w:rsid w:val="00AB237A"/>
    <w:rsid w:val="00AB240E"/>
    <w:rsid w:val="00AB258C"/>
    <w:rsid w:val="00AB3540"/>
    <w:rsid w:val="00AB44C2"/>
    <w:rsid w:val="00AB57CC"/>
    <w:rsid w:val="00AB61C9"/>
    <w:rsid w:val="00AB64EF"/>
    <w:rsid w:val="00AB6E22"/>
    <w:rsid w:val="00AB7211"/>
    <w:rsid w:val="00AC0FDB"/>
    <w:rsid w:val="00AC1331"/>
    <w:rsid w:val="00AC1847"/>
    <w:rsid w:val="00AC29FD"/>
    <w:rsid w:val="00AC2F51"/>
    <w:rsid w:val="00AC3F21"/>
    <w:rsid w:val="00AC4FA8"/>
    <w:rsid w:val="00AC654A"/>
    <w:rsid w:val="00AC6D2A"/>
    <w:rsid w:val="00AC7055"/>
    <w:rsid w:val="00AC7851"/>
    <w:rsid w:val="00AC7B4D"/>
    <w:rsid w:val="00AC7B7D"/>
    <w:rsid w:val="00AD0330"/>
    <w:rsid w:val="00AD0905"/>
    <w:rsid w:val="00AD0A32"/>
    <w:rsid w:val="00AD1D61"/>
    <w:rsid w:val="00AD3735"/>
    <w:rsid w:val="00AD4212"/>
    <w:rsid w:val="00AE09E9"/>
    <w:rsid w:val="00AE0EB1"/>
    <w:rsid w:val="00AE11EF"/>
    <w:rsid w:val="00AE16E7"/>
    <w:rsid w:val="00AE2D33"/>
    <w:rsid w:val="00AE2FFB"/>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B000DB"/>
    <w:rsid w:val="00B000E1"/>
    <w:rsid w:val="00B0138C"/>
    <w:rsid w:val="00B01966"/>
    <w:rsid w:val="00B02217"/>
    <w:rsid w:val="00B02301"/>
    <w:rsid w:val="00B0261C"/>
    <w:rsid w:val="00B0564A"/>
    <w:rsid w:val="00B0593C"/>
    <w:rsid w:val="00B061EE"/>
    <w:rsid w:val="00B07A4D"/>
    <w:rsid w:val="00B07C22"/>
    <w:rsid w:val="00B10197"/>
    <w:rsid w:val="00B10C31"/>
    <w:rsid w:val="00B11720"/>
    <w:rsid w:val="00B11819"/>
    <w:rsid w:val="00B11FBD"/>
    <w:rsid w:val="00B12878"/>
    <w:rsid w:val="00B13884"/>
    <w:rsid w:val="00B14AAA"/>
    <w:rsid w:val="00B14B74"/>
    <w:rsid w:val="00B15B75"/>
    <w:rsid w:val="00B16689"/>
    <w:rsid w:val="00B1713A"/>
    <w:rsid w:val="00B171F3"/>
    <w:rsid w:val="00B17358"/>
    <w:rsid w:val="00B17538"/>
    <w:rsid w:val="00B203E4"/>
    <w:rsid w:val="00B203F5"/>
    <w:rsid w:val="00B222E7"/>
    <w:rsid w:val="00B22702"/>
    <w:rsid w:val="00B22BDB"/>
    <w:rsid w:val="00B22C86"/>
    <w:rsid w:val="00B22D79"/>
    <w:rsid w:val="00B23FCB"/>
    <w:rsid w:val="00B24534"/>
    <w:rsid w:val="00B25777"/>
    <w:rsid w:val="00B25883"/>
    <w:rsid w:val="00B25F25"/>
    <w:rsid w:val="00B26002"/>
    <w:rsid w:val="00B263D3"/>
    <w:rsid w:val="00B26B32"/>
    <w:rsid w:val="00B271A7"/>
    <w:rsid w:val="00B27965"/>
    <w:rsid w:val="00B3048E"/>
    <w:rsid w:val="00B309D6"/>
    <w:rsid w:val="00B30BC8"/>
    <w:rsid w:val="00B30F71"/>
    <w:rsid w:val="00B32086"/>
    <w:rsid w:val="00B32262"/>
    <w:rsid w:val="00B3361B"/>
    <w:rsid w:val="00B3400C"/>
    <w:rsid w:val="00B34764"/>
    <w:rsid w:val="00B34D43"/>
    <w:rsid w:val="00B34DDD"/>
    <w:rsid w:val="00B351E2"/>
    <w:rsid w:val="00B35B9E"/>
    <w:rsid w:val="00B36087"/>
    <w:rsid w:val="00B361F0"/>
    <w:rsid w:val="00B365DF"/>
    <w:rsid w:val="00B36B09"/>
    <w:rsid w:val="00B36EBB"/>
    <w:rsid w:val="00B37290"/>
    <w:rsid w:val="00B4056E"/>
    <w:rsid w:val="00B40AD8"/>
    <w:rsid w:val="00B41891"/>
    <w:rsid w:val="00B422BD"/>
    <w:rsid w:val="00B43A57"/>
    <w:rsid w:val="00B443CA"/>
    <w:rsid w:val="00B44D1D"/>
    <w:rsid w:val="00B456BC"/>
    <w:rsid w:val="00B46353"/>
    <w:rsid w:val="00B4757C"/>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CB4"/>
    <w:rsid w:val="00B6519A"/>
    <w:rsid w:val="00B6620B"/>
    <w:rsid w:val="00B6651B"/>
    <w:rsid w:val="00B673A8"/>
    <w:rsid w:val="00B67504"/>
    <w:rsid w:val="00B67CD1"/>
    <w:rsid w:val="00B70D42"/>
    <w:rsid w:val="00B71FF2"/>
    <w:rsid w:val="00B725A4"/>
    <w:rsid w:val="00B72BC7"/>
    <w:rsid w:val="00B72E7C"/>
    <w:rsid w:val="00B72F32"/>
    <w:rsid w:val="00B72F78"/>
    <w:rsid w:val="00B731F2"/>
    <w:rsid w:val="00B732AE"/>
    <w:rsid w:val="00B737D1"/>
    <w:rsid w:val="00B73A6A"/>
    <w:rsid w:val="00B754A6"/>
    <w:rsid w:val="00B776C2"/>
    <w:rsid w:val="00B808C3"/>
    <w:rsid w:val="00B819DF"/>
    <w:rsid w:val="00B82242"/>
    <w:rsid w:val="00B82528"/>
    <w:rsid w:val="00B825B4"/>
    <w:rsid w:val="00B82D99"/>
    <w:rsid w:val="00B82DE6"/>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A04A1"/>
    <w:rsid w:val="00BA1A6B"/>
    <w:rsid w:val="00BA1F9B"/>
    <w:rsid w:val="00BA2588"/>
    <w:rsid w:val="00BA2B06"/>
    <w:rsid w:val="00BA2B83"/>
    <w:rsid w:val="00BA300E"/>
    <w:rsid w:val="00BA393D"/>
    <w:rsid w:val="00BA39FD"/>
    <w:rsid w:val="00BA4377"/>
    <w:rsid w:val="00BA49D1"/>
    <w:rsid w:val="00BA5A7B"/>
    <w:rsid w:val="00BA62E3"/>
    <w:rsid w:val="00BA6D2B"/>
    <w:rsid w:val="00BA76C3"/>
    <w:rsid w:val="00BA7E2B"/>
    <w:rsid w:val="00BB0061"/>
    <w:rsid w:val="00BB024E"/>
    <w:rsid w:val="00BB08EB"/>
    <w:rsid w:val="00BB1A30"/>
    <w:rsid w:val="00BB2444"/>
    <w:rsid w:val="00BB31A6"/>
    <w:rsid w:val="00BB3911"/>
    <w:rsid w:val="00BB3E28"/>
    <w:rsid w:val="00BB42E0"/>
    <w:rsid w:val="00BB447A"/>
    <w:rsid w:val="00BB4DD3"/>
    <w:rsid w:val="00BB570C"/>
    <w:rsid w:val="00BB66EE"/>
    <w:rsid w:val="00BC16A0"/>
    <w:rsid w:val="00BC1F6F"/>
    <w:rsid w:val="00BC2716"/>
    <w:rsid w:val="00BC2D43"/>
    <w:rsid w:val="00BC2D75"/>
    <w:rsid w:val="00BC2E03"/>
    <w:rsid w:val="00BC2F95"/>
    <w:rsid w:val="00BC381D"/>
    <w:rsid w:val="00BC38E6"/>
    <w:rsid w:val="00BC497B"/>
    <w:rsid w:val="00BC5B0E"/>
    <w:rsid w:val="00BC5B57"/>
    <w:rsid w:val="00BC5DCC"/>
    <w:rsid w:val="00BC6320"/>
    <w:rsid w:val="00BC66DA"/>
    <w:rsid w:val="00BC7319"/>
    <w:rsid w:val="00BD19B2"/>
    <w:rsid w:val="00BD3452"/>
    <w:rsid w:val="00BD3764"/>
    <w:rsid w:val="00BD421C"/>
    <w:rsid w:val="00BD5269"/>
    <w:rsid w:val="00BD64DF"/>
    <w:rsid w:val="00BD6570"/>
    <w:rsid w:val="00BD6B1E"/>
    <w:rsid w:val="00BD6EDF"/>
    <w:rsid w:val="00BD76F3"/>
    <w:rsid w:val="00BD7BCB"/>
    <w:rsid w:val="00BE0460"/>
    <w:rsid w:val="00BE046B"/>
    <w:rsid w:val="00BE08DE"/>
    <w:rsid w:val="00BE1167"/>
    <w:rsid w:val="00BE15F0"/>
    <w:rsid w:val="00BE1E7E"/>
    <w:rsid w:val="00BE3122"/>
    <w:rsid w:val="00BE37AD"/>
    <w:rsid w:val="00BE3B4A"/>
    <w:rsid w:val="00BE4511"/>
    <w:rsid w:val="00BE464F"/>
    <w:rsid w:val="00BE4FAB"/>
    <w:rsid w:val="00BE52A8"/>
    <w:rsid w:val="00BE5EF7"/>
    <w:rsid w:val="00BE5F01"/>
    <w:rsid w:val="00BE624B"/>
    <w:rsid w:val="00BE66C9"/>
    <w:rsid w:val="00BF0C27"/>
    <w:rsid w:val="00BF215D"/>
    <w:rsid w:val="00BF233E"/>
    <w:rsid w:val="00BF2728"/>
    <w:rsid w:val="00BF28D4"/>
    <w:rsid w:val="00BF3274"/>
    <w:rsid w:val="00BF34E1"/>
    <w:rsid w:val="00BF3DE4"/>
    <w:rsid w:val="00BF4C93"/>
    <w:rsid w:val="00BF4EE6"/>
    <w:rsid w:val="00BF4F71"/>
    <w:rsid w:val="00BF5123"/>
    <w:rsid w:val="00BF6DB1"/>
    <w:rsid w:val="00BF79B7"/>
    <w:rsid w:val="00C01499"/>
    <w:rsid w:val="00C01990"/>
    <w:rsid w:val="00C034C1"/>
    <w:rsid w:val="00C03763"/>
    <w:rsid w:val="00C03F7F"/>
    <w:rsid w:val="00C04D6F"/>
    <w:rsid w:val="00C04FAD"/>
    <w:rsid w:val="00C05259"/>
    <w:rsid w:val="00C062D2"/>
    <w:rsid w:val="00C06567"/>
    <w:rsid w:val="00C06576"/>
    <w:rsid w:val="00C0667B"/>
    <w:rsid w:val="00C1171D"/>
    <w:rsid w:val="00C11753"/>
    <w:rsid w:val="00C120E0"/>
    <w:rsid w:val="00C129DA"/>
    <w:rsid w:val="00C12C58"/>
    <w:rsid w:val="00C13335"/>
    <w:rsid w:val="00C13E20"/>
    <w:rsid w:val="00C1463E"/>
    <w:rsid w:val="00C172A8"/>
    <w:rsid w:val="00C1746F"/>
    <w:rsid w:val="00C17DA0"/>
    <w:rsid w:val="00C17DEB"/>
    <w:rsid w:val="00C2108D"/>
    <w:rsid w:val="00C21EB8"/>
    <w:rsid w:val="00C21F7A"/>
    <w:rsid w:val="00C2383C"/>
    <w:rsid w:val="00C23A62"/>
    <w:rsid w:val="00C23C69"/>
    <w:rsid w:val="00C23EB9"/>
    <w:rsid w:val="00C24C24"/>
    <w:rsid w:val="00C2594B"/>
    <w:rsid w:val="00C259EA"/>
    <w:rsid w:val="00C264B5"/>
    <w:rsid w:val="00C2781E"/>
    <w:rsid w:val="00C279BC"/>
    <w:rsid w:val="00C27B0B"/>
    <w:rsid w:val="00C3088F"/>
    <w:rsid w:val="00C3185C"/>
    <w:rsid w:val="00C318C7"/>
    <w:rsid w:val="00C31CE5"/>
    <w:rsid w:val="00C3301B"/>
    <w:rsid w:val="00C335C2"/>
    <w:rsid w:val="00C33C78"/>
    <w:rsid w:val="00C3400A"/>
    <w:rsid w:val="00C3699E"/>
    <w:rsid w:val="00C40445"/>
    <w:rsid w:val="00C41976"/>
    <w:rsid w:val="00C419D2"/>
    <w:rsid w:val="00C42017"/>
    <w:rsid w:val="00C4274B"/>
    <w:rsid w:val="00C43C1F"/>
    <w:rsid w:val="00C44156"/>
    <w:rsid w:val="00C44205"/>
    <w:rsid w:val="00C4435F"/>
    <w:rsid w:val="00C468EA"/>
    <w:rsid w:val="00C46C11"/>
    <w:rsid w:val="00C47009"/>
    <w:rsid w:val="00C47F24"/>
    <w:rsid w:val="00C50457"/>
    <w:rsid w:val="00C51545"/>
    <w:rsid w:val="00C5173C"/>
    <w:rsid w:val="00C52603"/>
    <w:rsid w:val="00C537CB"/>
    <w:rsid w:val="00C544DA"/>
    <w:rsid w:val="00C553C9"/>
    <w:rsid w:val="00C55654"/>
    <w:rsid w:val="00C559FB"/>
    <w:rsid w:val="00C55E35"/>
    <w:rsid w:val="00C561BA"/>
    <w:rsid w:val="00C5690B"/>
    <w:rsid w:val="00C56D94"/>
    <w:rsid w:val="00C57273"/>
    <w:rsid w:val="00C578D8"/>
    <w:rsid w:val="00C57B34"/>
    <w:rsid w:val="00C61B7D"/>
    <w:rsid w:val="00C62150"/>
    <w:rsid w:val="00C628BB"/>
    <w:rsid w:val="00C63199"/>
    <w:rsid w:val="00C63604"/>
    <w:rsid w:val="00C63AED"/>
    <w:rsid w:val="00C6475A"/>
    <w:rsid w:val="00C64A21"/>
    <w:rsid w:val="00C64FA5"/>
    <w:rsid w:val="00C65387"/>
    <w:rsid w:val="00C65548"/>
    <w:rsid w:val="00C65584"/>
    <w:rsid w:val="00C66C88"/>
    <w:rsid w:val="00C66D52"/>
    <w:rsid w:val="00C675C5"/>
    <w:rsid w:val="00C7012D"/>
    <w:rsid w:val="00C70151"/>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45C"/>
    <w:rsid w:val="00C804DC"/>
    <w:rsid w:val="00C819CA"/>
    <w:rsid w:val="00C826BC"/>
    <w:rsid w:val="00C82B78"/>
    <w:rsid w:val="00C82EAF"/>
    <w:rsid w:val="00C83DCB"/>
    <w:rsid w:val="00C84080"/>
    <w:rsid w:val="00C8452E"/>
    <w:rsid w:val="00C84D29"/>
    <w:rsid w:val="00C854AC"/>
    <w:rsid w:val="00C87EC8"/>
    <w:rsid w:val="00C90BB4"/>
    <w:rsid w:val="00C90E93"/>
    <w:rsid w:val="00C91164"/>
    <w:rsid w:val="00C914EF"/>
    <w:rsid w:val="00C9291E"/>
    <w:rsid w:val="00C943DD"/>
    <w:rsid w:val="00C944C2"/>
    <w:rsid w:val="00C94F38"/>
    <w:rsid w:val="00C958B7"/>
    <w:rsid w:val="00C9595B"/>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0F4E"/>
    <w:rsid w:val="00CB10A2"/>
    <w:rsid w:val="00CB130E"/>
    <w:rsid w:val="00CB21F4"/>
    <w:rsid w:val="00CB237E"/>
    <w:rsid w:val="00CB2E61"/>
    <w:rsid w:val="00CB4C4E"/>
    <w:rsid w:val="00CB4D1B"/>
    <w:rsid w:val="00CB4DFA"/>
    <w:rsid w:val="00CB6D9D"/>
    <w:rsid w:val="00CB7F4B"/>
    <w:rsid w:val="00CC017A"/>
    <w:rsid w:val="00CC03D8"/>
    <w:rsid w:val="00CC1B74"/>
    <w:rsid w:val="00CC2B87"/>
    <w:rsid w:val="00CC2E11"/>
    <w:rsid w:val="00CC489E"/>
    <w:rsid w:val="00CC505B"/>
    <w:rsid w:val="00CC5894"/>
    <w:rsid w:val="00CD0D67"/>
    <w:rsid w:val="00CD115A"/>
    <w:rsid w:val="00CD193E"/>
    <w:rsid w:val="00CD20B0"/>
    <w:rsid w:val="00CD2481"/>
    <w:rsid w:val="00CD28AE"/>
    <w:rsid w:val="00CD3104"/>
    <w:rsid w:val="00CD3509"/>
    <w:rsid w:val="00CD4255"/>
    <w:rsid w:val="00CD44EE"/>
    <w:rsid w:val="00CD5399"/>
    <w:rsid w:val="00CD54B3"/>
    <w:rsid w:val="00CD664D"/>
    <w:rsid w:val="00CD6DA4"/>
    <w:rsid w:val="00CD72FD"/>
    <w:rsid w:val="00CD750A"/>
    <w:rsid w:val="00CE0355"/>
    <w:rsid w:val="00CE1897"/>
    <w:rsid w:val="00CE2660"/>
    <w:rsid w:val="00CE2CF6"/>
    <w:rsid w:val="00CE398C"/>
    <w:rsid w:val="00CE408F"/>
    <w:rsid w:val="00CE4251"/>
    <w:rsid w:val="00CE46F7"/>
    <w:rsid w:val="00CE4C27"/>
    <w:rsid w:val="00CE6B17"/>
    <w:rsid w:val="00CF02D4"/>
    <w:rsid w:val="00CF0BA9"/>
    <w:rsid w:val="00CF10DC"/>
    <w:rsid w:val="00CF1278"/>
    <w:rsid w:val="00CF147B"/>
    <w:rsid w:val="00CF1D3D"/>
    <w:rsid w:val="00CF256A"/>
    <w:rsid w:val="00CF2681"/>
    <w:rsid w:val="00CF345B"/>
    <w:rsid w:val="00CF34E6"/>
    <w:rsid w:val="00CF35B1"/>
    <w:rsid w:val="00CF37E7"/>
    <w:rsid w:val="00CF4D5E"/>
    <w:rsid w:val="00CF508A"/>
    <w:rsid w:val="00CF531B"/>
    <w:rsid w:val="00CF5CD6"/>
    <w:rsid w:val="00CF5F6C"/>
    <w:rsid w:val="00CF6355"/>
    <w:rsid w:val="00CF6C82"/>
    <w:rsid w:val="00CF733D"/>
    <w:rsid w:val="00D002D6"/>
    <w:rsid w:val="00D005C7"/>
    <w:rsid w:val="00D011A8"/>
    <w:rsid w:val="00D01A79"/>
    <w:rsid w:val="00D01BE9"/>
    <w:rsid w:val="00D01E1C"/>
    <w:rsid w:val="00D01F53"/>
    <w:rsid w:val="00D02B80"/>
    <w:rsid w:val="00D037C4"/>
    <w:rsid w:val="00D039F7"/>
    <w:rsid w:val="00D0443D"/>
    <w:rsid w:val="00D045DB"/>
    <w:rsid w:val="00D05DA0"/>
    <w:rsid w:val="00D05EC7"/>
    <w:rsid w:val="00D06DCB"/>
    <w:rsid w:val="00D07C7B"/>
    <w:rsid w:val="00D107FD"/>
    <w:rsid w:val="00D11826"/>
    <w:rsid w:val="00D11E92"/>
    <w:rsid w:val="00D125B6"/>
    <w:rsid w:val="00D13E39"/>
    <w:rsid w:val="00D144EF"/>
    <w:rsid w:val="00D1451E"/>
    <w:rsid w:val="00D145F5"/>
    <w:rsid w:val="00D154DC"/>
    <w:rsid w:val="00D1570E"/>
    <w:rsid w:val="00D163AC"/>
    <w:rsid w:val="00D1728A"/>
    <w:rsid w:val="00D1739C"/>
    <w:rsid w:val="00D1785C"/>
    <w:rsid w:val="00D220E4"/>
    <w:rsid w:val="00D2231A"/>
    <w:rsid w:val="00D22692"/>
    <w:rsid w:val="00D226EB"/>
    <w:rsid w:val="00D22CFA"/>
    <w:rsid w:val="00D230E3"/>
    <w:rsid w:val="00D23B07"/>
    <w:rsid w:val="00D242D0"/>
    <w:rsid w:val="00D252C3"/>
    <w:rsid w:val="00D2595E"/>
    <w:rsid w:val="00D2611A"/>
    <w:rsid w:val="00D26741"/>
    <w:rsid w:val="00D27094"/>
    <w:rsid w:val="00D2710E"/>
    <w:rsid w:val="00D274D2"/>
    <w:rsid w:val="00D27641"/>
    <w:rsid w:val="00D2784D"/>
    <w:rsid w:val="00D27AD7"/>
    <w:rsid w:val="00D3111D"/>
    <w:rsid w:val="00D316BB"/>
    <w:rsid w:val="00D32B1B"/>
    <w:rsid w:val="00D331DC"/>
    <w:rsid w:val="00D34048"/>
    <w:rsid w:val="00D340FA"/>
    <w:rsid w:val="00D34DF3"/>
    <w:rsid w:val="00D35141"/>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30EA"/>
    <w:rsid w:val="00D5586B"/>
    <w:rsid w:val="00D56797"/>
    <w:rsid w:val="00D568F1"/>
    <w:rsid w:val="00D56D67"/>
    <w:rsid w:val="00D57A9C"/>
    <w:rsid w:val="00D57ACF"/>
    <w:rsid w:val="00D602FC"/>
    <w:rsid w:val="00D606B3"/>
    <w:rsid w:val="00D60CA1"/>
    <w:rsid w:val="00D620D2"/>
    <w:rsid w:val="00D64C89"/>
    <w:rsid w:val="00D6644F"/>
    <w:rsid w:val="00D664C2"/>
    <w:rsid w:val="00D667AC"/>
    <w:rsid w:val="00D6758E"/>
    <w:rsid w:val="00D70368"/>
    <w:rsid w:val="00D707EC"/>
    <w:rsid w:val="00D71721"/>
    <w:rsid w:val="00D7244D"/>
    <w:rsid w:val="00D72636"/>
    <w:rsid w:val="00D72DD7"/>
    <w:rsid w:val="00D72EA2"/>
    <w:rsid w:val="00D743BF"/>
    <w:rsid w:val="00D746B6"/>
    <w:rsid w:val="00D74BA9"/>
    <w:rsid w:val="00D759F2"/>
    <w:rsid w:val="00D75A18"/>
    <w:rsid w:val="00D75E62"/>
    <w:rsid w:val="00D762F4"/>
    <w:rsid w:val="00D7636B"/>
    <w:rsid w:val="00D7695F"/>
    <w:rsid w:val="00D76A0A"/>
    <w:rsid w:val="00D76B4B"/>
    <w:rsid w:val="00D7732A"/>
    <w:rsid w:val="00D7768C"/>
    <w:rsid w:val="00D81419"/>
    <w:rsid w:val="00D8307C"/>
    <w:rsid w:val="00D83CD6"/>
    <w:rsid w:val="00D84BD4"/>
    <w:rsid w:val="00D85355"/>
    <w:rsid w:val="00D86209"/>
    <w:rsid w:val="00D866B8"/>
    <w:rsid w:val="00D86A05"/>
    <w:rsid w:val="00D86B70"/>
    <w:rsid w:val="00D86C28"/>
    <w:rsid w:val="00D86FE4"/>
    <w:rsid w:val="00D87800"/>
    <w:rsid w:val="00D908BD"/>
    <w:rsid w:val="00D9097F"/>
    <w:rsid w:val="00D91F3D"/>
    <w:rsid w:val="00D92932"/>
    <w:rsid w:val="00D929C9"/>
    <w:rsid w:val="00D947BA"/>
    <w:rsid w:val="00D95A18"/>
    <w:rsid w:val="00D961D1"/>
    <w:rsid w:val="00D96965"/>
    <w:rsid w:val="00D96B2F"/>
    <w:rsid w:val="00D97E89"/>
    <w:rsid w:val="00DA060C"/>
    <w:rsid w:val="00DA0CC5"/>
    <w:rsid w:val="00DA1160"/>
    <w:rsid w:val="00DA119B"/>
    <w:rsid w:val="00DA12CE"/>
    <w:rsid w:val="00DA1E65"/>
    <w:rsid w:val="00DA1F04"/>
    <w:rsid w:val="00DA2374"/>
    <w:rsid w:val="00DA2771"/>
    <w:rsid w:val="00DA4874"/>
    <w:rsid w:val="00DA4F47"/>
    <w:rsid w:val="00DA7589"/>
    <w:rsid w:val="00DB092E"/>
    <w:rsid w:val="00DB0B3F"/>
    <w:rsid w:val="00DB1B61"/>
    <w:rsid w:val="00DB280A"/>
    <w:rsid w:val="00DB2951"/>
    <w:rsid w:val="00DB4336"/>
    <w:rsid w:val="00DB4918"/>
    <w:rsid w:val="00DB565C"/>
    <w:rsid w:val="00DB5FAB"/>
    <w:rsid w:val="00DB64A6"/>
    <w:rsid w:val="00DB66FB"/>
    <w:rsid w:val="00DB78B0"/>
    <w:rsid w:val="00DC0701"/>
    <w:rsid w:val="00DC09F2"/>
    <w:rsid w:val="00DC121F"/>
    <w:rsid w:val="00DC14D4"/>
    <w:rsid w:val="00DC2837"/>
    <w:rsid w:val="00DC46F4"/>
    <w:rsid w:val="00DC61C5"/>
    <w:rsid w:val="00DC658C"/>
    <w:rsid w:val="00DC7A96"/>
    <w:rsid w:val="00DD0063"/>
    <w:rsid w:val="00DD047C"/>
    <w:rsid w:val="00DD1145"/>
    <w:rsid w:val="00DD23C3"/>
    <w:rsid w:val="00DD33A6"/>
    <w:rsid w:val="00DD3691"/>
    <w:rsid w:val="00DD3B4F"/>
    <w:rsid w:val="00DD3F68"/>
    <w:rsid w:val="00DD4324"/>
    <w:rsid w:val="00DD4492"/>
    <w:rsid w:val="00DD45BF"/>
    <w:rsid w:val="00DD4657"/>
    <w:rsid w:val="00DD54AB"/>
    <w:rsid w:val="00DD570C"/>
    <w:rsid w:val="00DD58E9"/>
    <w:rsid w:val="00DD63FF"/>
    <w:rsid w:val="00DD677C"/>
    <w:rsid w:val="00DD6F85"/>
    <w:rsid w:val="00DD7248"/>
    <w:rsid w:val="00DD7558"/>
    <w:rsid w:val="00DD7BFF"/>
    <w:rsid w:val="00DE006A"/>
    <w:rsid w:val="00DE0455"/>
    <w:rsid w:val="00DE08A8"/>
    <w:rsid w:val="00DE15EC"/>
    <w:rsid w:val="00DE234A"/>
    <w:rsid w:val="00DE2FBE"/>
    <w:rsid w:val="00DE313E"/>
    <w:rsid w:val="00DE42F2"/>
    <w:rsid w:val="00DE4EB9"/>
    <w:rsid w:val="00DE5664"/>
    <w:rsid w:val="00DE5899"/>
    <w:rsid w:val="00DE7A8B"/>
    <w:rsid w:val="00DF0961"/>
    <w:rsid w:val="00DF0D8A"/>
    <w:rsid w:val="00DF0EB3"/>
    <w:rsid w:val="00DF1349"/>
    <w:rsid w:val="00DF14A6"/>
    <w:rsid w:val="00DF1C00"/>
    <w:rsid w:val="00DF2F9E"/>
    <w:rsid w:val="00DF327A"/>
    <w:rsid w:val="00DF3880"/>
    <w:rsid w:val="00DF6B9A"/>
    <w:rsid w:val="00DF6D63"/>
    <w:rsid w:val="00DF70B2"/>
    <w:rsid w:val="00E001F7"/>
    <w:rsid w:val="00E01EB5"/>
    <w:rsid w:val="00E02406"/>
    <w:rsid w:val="00E029F3"/>
    <w:rsid w:val="00E02A54"/>
    <w:rsid w:val="00E032F4"/>
    <w:rsid w:val="00E03E1B"/>
    <w:rsid w:val="00E045B8"/>
    <w:rsid w:val="00E04E8A"/>
    <w:rsid w:val="00E05BF4"/>
    <w:rsid w:val="00E05ED4"/>
    <w:rsid w:val="00E060AB"/>
    <w:rsid w:val="00E062C7"/>
    <w:rsid w:val="00E06DAF"/>
    <w:rsid w:val="00E1026E"/>
    <w:rsid w:val="00E11791"/>
    <w:rsid w:val="00E1267D"/>
    <w:rsid w:val="00E128A1"/>
    <w:rsid w:val="00E1336F"/>
    <w:rsid w:val="00E144F6"/>
    <w:rsid w:val="00E1494D"/>
    <w:rsid w:val="00E14FEC"/>
    <w:rsid w:val="00E15F03"/>
    <w:rsid w:val="00E16AA1"/>
    <w:rsid w:val="00E16E25"/>
    <w:rsid w:val="00E1724D"/>
    <w:rsid w:val="00E17478"/>
    <w:rsid w:val="00E17B67"/>
    <w:rsid w:val="00E2004E"/>
    <w:rsid w:val="00E20790"/>
    <w:rsid w:val="00E219F6"/>
    <w:rsid w:val="00E21C7B"/>
    <w:rsid w:val="00E235A9"/>
    <w:rsid w:val="00E23B8E"/>
    <w:rsid w:val="00E23EE1"/>
    <w:rsid w:val="00E2477D"/>
    <w:rsid w:val="00E2609A"/>
    <w:rsid w:val="00E26247"/>
    <w:rsid w:val="00E26A55"/>
    <w:rsid w:val="00E276E1"/>
    <w:rsid w:val="00E305A8"/>
    <w:rsid w:val="00E31987"/>
    <w:rsid w:val="00E31CC7"/>
    <w:rsid w:val="00E31D45"/>
    <w:rsid w:val="00E32C01"/>
    <w:rsid w:val="00E342C7"/>
    <w:rsid w:val="00E34733"/>
    <w:rsid w:val="00E35064"/>
    <w:rsid w:val="00E360DE"/>
    <w:rsid w:val="00E41101"/>
    <w:rsid w:val="00E41C55"/>
    <w:rsid w:val="00E42C6E"/>
    <w:rsid w:val="00E42CA1"/>
    <w:rsid w:val="00E42EF6"/>
    <w:rsid w:val="00E433D2"/>
    <w:rsid w:val="00E44151"/>
    <w:rsid w:val="00E45CAE"/>
    <w:rsid w:val="00E47AB1"/>
    <w:rsid w:val="00E47F7C"/>
    <w:rsid w:val="00E50C5B"/>
    <w:rsid w:val="00E50FF2"/>
    <w:rsid w:val="00E51726"/>
    <w:rsid w:val="00E51E8B"/>
    <w:rsid w:val="00E52FDE"/>
    <w:rsid w:val="00E53004"/>
    <w:rsid w:val="00E553C1"/>
    <w:rsid w:val="00E5545A"/>
    <w:rsid w:val="00E55A0F"/>
    <w:rsid w:val="00E562CD"/>
    <w:rsid w:val="00E56CDD"/>
    <w:rsid w:val="00E56FDC"/>
    <w:rsid w:val="00E605C0"/>
    <w:rsid w:val="00E63863"/>
    <w:rsid w:val="00E647C1"/>
    <w:rsid w:val="00E66CCF"/>
    <w:rsid w:val="00E67C68"/>
    <w:rsid w:val="00E7004F"/>
    <w:rsid w:val="00E71E09"/>
    <w:rsid w:val="00E72243"/>
    <w:rsid w:val="00E72F45"/>
    <w:rsid w:val="00E7325C"/>
    <w:rsid w:val="00E732DD"/>
    <w:rsid w:val="00E73999"/>
    <w:rsid w:val="00E7400C"/>
    <w:rsid w:val="00E74506"/>
    <w:rsid w:val="00E749F5"/>
    <w:rsid w:val="00E751D1"/>
    <w:rsid w:val="00E75F6E"/>
    <w:rsid w:val="00E774FE"/>
    <w:rsid w:val="00E77760"/>
    <w:rsid w:val="00E77B47"/>
    <w:rsid w:val="00E8003A"/>
    <w:rsid w:val="00E800F3"/>
    <w:rsid w:val="00E80C9D"/>
    <w:rsid w:val="00E83915"/>
    <w:rsid w:val="00E83A68"/>
    <w:rsid w:val="00E842FA"/>
    <w:rsid w:val="00E847F5"/>
    <w:rsid w:val="00E85A05"/>
    <w:rsid w:val="00E86120"/>
    <w:rsid w:val="00E862C8"/>
    <w:rsid w:val="00E87CA5"/>
    <w:rsid w:val="00E87F78"/>
    <w:rsid w:val="00E90EBC"/>
    <w:rsid w:val="00E91BA9"/>
    <w:rsid w:val="00E91C49"/>
    <w:rsid w:val="00E92233"/>
    <w:rsid w:val="00E9225B"/>
    <w:rsid w:val="00E93BFE"/>
    <w:rsid w:val="00E93DC5"/>
    <w:rsid w:val="00E950D1"/>
    <w:rsid w:val="00E95342"/>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5ED6"/>
    <w:rsid w:val="00EB6182"/>
    <w:rsid w:val="00EB7A1B"/>
    <w:rsid w:val="00EC0B31"/>
    <w:rsid w:val="00EC0C0A"/>
    <w:rsid w:val="00EC1BAC"/>
    <w:rsid w:val="00EC230A"/>
    <w:rsid w:val="00EC27E9"/>
    <w:rsid w:val="00EC2A3B"/>
    <w:rsid w:val="00EC3F63"/>
    <w:rsid w:val="00EC5633"/>
    <w:rsid w:val="00EC5C26"/>
    <w:rsid w:val="00EC60FB"/>
    <w:rsid w:val="00EC6130"/>
    <w:rsid w:val="00EC62AF"/>
    <w:rsid w:val="00EC6346"/>
    <w:rsid w:val="00EC732C"/>
    <w:rsid w:val="00EC7E26"/>
    <w:rsid w:val="00ED2992"/>
    <w:rsid w:val="00ED40E5"/>
    <w:rsid w:val="00ED479D"/>
    <w:rsid w:val="00ED6513"/>
    <w:rsid w:val="00ED6F26"/>
    <w:rsid w:val="00ED73F5"/>
    <w:rsid w:val="00ED759F"/>
    <w:rsid w:val="00ED78D7"/>
    <w:rsid w:val="00ED7CF4"/>
    <w:rsid w:val="00EE054F"/>
    <w:rsid w:val="00EE19DB"/>
    <w:rsid w:val="00EE1A5F"/>
    <w:rsid w:val="00EE2218"/>
    <w:rsid w:val="00EE2495"/>
    <w:rsid w:val="00EE257D"/>
    <w:rsid w:val="00EE2DD2"/>
    <w:rsid w:val="00EE35B8"/>
    <w:rsid w:val="00EE40E7"/>
    <w:rsid w:val="00EE445F"/>
    <w:rsid w:val="00EE4977"/>
    <w:rsid w:val="00EE49AB"/>
    <w:rsid w:val="00EE4FCE"/>
    <w:rsid w:val="00EE5DB9"/>
    <w:rsid w:val="00EE65D3"/>
    <w:rsid w:val="00EE68A8"/>
    <w:rsid w:val="00EE6EFD"/>
    <w:rsid w:val="00EE72BF"/>
    <w:rsid w:val="00EE79A3"/>
    <w:rsid w:val="00EE7E83"/>
    <w:rsid w:val="00EF07A5"/>
    <w:rsid w:val="00EF15EA"/>
    <w:rsid w:val="00EF1825"/>
    <w:rsid w:val="00EF2BCF"/>
    <w:rsid w:val="00EF325D"/>
    <w:rsid w:val="00EF32C8"/>
    <w:rsid w:val="00EF334F"/>
    <w:rsid w:val="00EF36A3"/>
    <w:rsid w:val="00EF3813"/>
    <w:rsid w:val="00EF3CBB"/>
    <w:rsid w:val="00EF43C4"/>
    <w:rsid w:val="00EF45A9"/>
    <w:rsid w:val="00EF4D72"/>
    <w:rsid w:val="00EF50D2"/>
    <w:rsid w:val="00EF5FD4"/>
    <w:rsid w:val="00EF6D5A"/>
    <w:rsid w:val="00EF705A"/>
    <w:rsid w:val="00EF7154"/>
    <w:rsid w:val="00EF77C5"/>
    <w:rsid w:val="00F01AD2"/>
    <w:rsid w:val="00F01EB6"/>
    <w:rsid w:val="00F0275C"/>
    <w:rsid w:val="00F02A87"/>
    <w:rsid w:val="00F0362D"/>
    <w:rsid w:val="00F050E7"/>
    <w:rsid w:val="00F051FB"/>
    <w:rsid w:val="00F06E9B"/>
    <w:rsid w:val="00F070DB"/>
    <w:rsid w:val="00F07128"/>
    <w:rsid w:val="00F077B2"/>
    <w:rsid w:val="00F07B15"/>
    <w:rsid w:val="00F100B2"/>
    <w:rsid w:val="00F10B8F"/>
    <w:rsid w:val="00F11CC4"/>
    <w:rsid w:val="00F1256D"/>
    <w:rsid w:val="00F12D11"/>
    <w:rsid w:val="00F138A7"/>
    <w:rsid w:val="00F14E62"/>
    <w:rsid w:val="00F15902"/>
    <w:rsid w:val="00F15D9E"/>
    <w:rsid w:val="00F1707E"/>
    <w:rsid w:val="00F17366"/>
    <w:rsid w:val="00F203CE"/>
    <w:rsid w:val="00F206E4"/>
    <w:rsid w:val="00F20F8C"/>
    <w:rsid w:val="00F21162"/>
    <w:rsid w:val="00F227AD"/>
    <w:rsid w:val="00F227DD"/>
    <w:rsid w:val="00F22E7F"/>
    <w:rsid w:val="00F23605"/>
    <w:rsid w:val="00F23912"/>
    <w:rsid w:val="00F24AE1"/>
    <w:rsid w:val="00F25C15"/>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104"/>
    <w:rsid w:val="00F359B5"/>
    <w:rsid w:val="00F35A33"/>
    <w:rsid w:val="00F365D4"/>
    <w:rsid w:val="00F36EC0"/>
    <w:rsid w:val="00F36FC9"/>
    <w:rsid w:val="00F370B0"/>
    <w:rsid w:val="00F37562"/>
    <w:rsid w:val="00F37935"/>
    <w:rsid w:val="00F40036"/>
    <w:rsid w:val="00F401A8"/>
    <w:rsid w:val="00F403FE"/>
    <w:rsid w:val="00F431C0"/>
    <w:rsid w:val="00F4320E"/>
    <w:rsid w:val="00F436D3"/>
    <w:rsid w:val="00F4397B"/>
    <w:rsid w:val="00F43C48"/>
    <w:rsid w:val="00F4456D"/>
    <w:rsid w:val="00F44954"/>
    <w:rsid w:val="00F44B1B"/>
    <w:rsid w:val="00F46491"/>
    <w:rsid w:val="00F466B6"/>
    <w:rsid w:val="00F46B8B"/>
    <w:rsid w:val="00F47EB0"/>
    <w:rsid w:val="00F51130"/>
    <w:rsid w:val="00F51886"/>
    <w:rsid w:val="00F51C71"/>
    <w:rsid w:val="00F52081"/>
    <w:rsid w:val="00F52218"/>
    <w:rsid w:val="00F5252B"/>
    <w:rsid w:val="00F52F6E"/>
    <w:rsid w:val="00F53213"/>
    <w:rsid w:val="00F5359E"/>
    <w:rsid w:val="00F565BD"/>
    <w:rsid w:val="00F56ECA"/>
    <w:rsid w:val="00F56F51"/>
    <w:rsid w:val="00F5745A"/>
    <w:rsid w:val="00F57E8C"/>
    <w:rsid w:val="00F60845"/>
    <w:rsid w:val="00F612E3"/>
    <w:rsid w:val="00F61517"/>
    <w:rsid w:val="00F617A9"/>
    <w:rsid w:val="00F62BAE"/>
    <w:rsid w:val="00F6311E"/>
    <w:rsid w:val="00F64240"/>
    <w:rsid w:val="00F642AB"/>
    <w:rsid w:val="00F64414"/>
    <w:rsid w:val="00F649E1"/>
    <w:rsid w:val="00F64E77"/>
    <w:rsid w:val="00F652F2"/>
    <w:rsid w:val="00F70A88"/>
    <w:rsid w:val="00F71906"/>
    <w:rsid w:val="00F72149"/>
    <w:rsid w:val="00F72211"/>
    <w:rsid w:val="00F73041"/>
    <w:rsid w:val="00F736DC"/>
    <w:rsid w:val="00F737D4"/>
    <w:rsid w:val="00F74ED9"/>
    <w:rsid w:val="00F74FD2"/>
    <w:rsid w:val="00F756D0"/>
    <w:rsid w:val="00F7721A"/>
    <w:rsid w:val="00F776DA"/>
    <w:rsid w:val="00F80CE2"/>
    <w:rsid w:val="00F811E2"/>
    <w:rsid w:val="00F81C99"/>
    <w:rsid w:val="00F821C7"/>
    <w:rsid w:val="00F82EEE"/>
    <w:rsid w:val="00F8325F"/>
    <w:rsid w:val="00F83495"/>
    <w:rsid w:val="00F84143"/>
    <w:rsid w:val="00F84A2E"/>
    <w:rsid w:val="00F86127"/>
    <w:rsid w:val="00F86F80"/>
    <w:rsid w:val="00F87063"/>
    <w:rsid w:val="00F87FCC"/>
    <w:rsid w:val="00F900BF"/>
    <w:rsid w:val="00F90A03"/>
    <w:rsid w:val="00F90D66"/>
    <w:rsid w:val="00F93C85"/>
    <w:rsid w:val="00F93CD0"/>
    <w:rsid w:val="00F93D44"/>
    <w:rsid w:val="00F94AF1"/>
    <w:rsid w:val="00F95289"/>
    <w:rsid w:val="00F968CA"/>
    <w:rsid w:val="00F96AF0"/>
    <w:rsid w:val="00F970E1"/>
    <w:rsid w:val="00FA0E64"/>
    <w:rsid w:val="00FA16BA"/>
    <w:rsid w:val="00FA201C"/>
    <w:rsid w:val="00FA4B3F"/>
    <w:rsid w:val="00FA572E"/>
    <w:rsid w:val="00FA5C60"/>
    <w:rsid w:val="00FA5DD4"/>
    <w:rsid w:val="00FA5E72"/>
    <w:rsid w:val="00FA6DA8"/>
    <w:rsid w:val="00FA6F25"/>
    <w:rsid w:val="00FA74DF"/>
    <w:rsid w:val="00FB1178"/>
    <w:rsid w:val="00FB166C"/>
    <w:rsid w:val="00FB169D"/>
    <w:rsid w:val="00FB20E3"/>
    <w:rsid w:val="00FB330C"/>
    <w:rsid w:val="00FB3839"/>
    <w:rsid w:val="00FB3B05"/>
    <w:rsid w:val="00FB4620"/>
    <w:rsid w:val="00FB4866"/>
    <w:rsid w:val="00FB4F43"/>
    <w:rsid w:val="00FB50B2"/>
    <w:rsid w:val="00FB5829"/>
    <w:rsid w:val="00FB5D8F"/>
    <w:rsid w:val="00FB689C"/>
    <w:rsid w:val="00FB6C52"/>
    <w:rsid w:val="00FB6FA7"/>
    <w:rsid w:val="00FB7DAA"/>
    <w:rsid w:val="00FC004B"/>
    <w:rsid w:val="00FC0761"/>
    <w:rsid w:val="00FC0D0E"/>
    <w:rsid w:val="00FC0D49"/>
    <w:rsid w:val="00FC0EB7"/>
    <w:rsid w:val="00FC1B80"/>
    <w:rsid w:val="00FC1FCB"/>
    <w:rsid w:val="00FC27DD"/>
    <w:rsid w:val="00FC2ABF"/>
    <w:rsid w:val="00FC326F"/>
    <w:rsid w:val="00FC33CE"/>
    <w:rsid w:val="00FC3D71"/>
    <w:rsid w:val="00FC53DC"/>
    <w:rsid w:val="00FC5FD6"/>
    <w:rsid w:val="00FC6F85"/>
    <w:rsid w:val="00FC6FA4"/>
    <w:rsid w:val="00FC75D6"/>
    <w:rsid w:val="00FC7A1D"/>
    <w:rsid w:val="00FC7D91"/>
    <w:rsid w:val="00FD14EB"/>
    <w:rsid w:val="00FD178B"/>
    <w:rsid w:val="00FD224D"/>
    <w:rsid w:val="00FD2CE2"/>
    <w:rsid w:val="00FD55D9"/>
    <w:rsid w:val="00FD72D8"/>
    <w:rsid w:val="00FD73AE"/>
    <w:rsid w:val="00FD7B1A"/>
    <w:rsid w:val="00FD7D7D"/>
    <w:rsid w:val="00FE144E"/>
    <w:rsid w:val="00FE1ED4"/>
    <w:rsid w:val="00FE37EE"/>
    <w:rsid w:val="00FE4201"/>
    <w:rsid w:val="00FE4624"/>
    <w:rsid w:val="00FE5E91"/>
    <w:rsid w:val="00FE64DA"/>
    <w:rsid w:val="00FE6A96"/>
    <w:rsid w:val="00FE7B37"/>
    <w:rsid w:val="00FF0DEB"/>
    <w:rsid w:val="00FF11BE"/>
    <w:rsid w:val="00FF125F"/>
    <w:rsid w:val="00FF171D"/>
    <w:rsid w:val="00FF1C1D"/>
    <w:rsid w:val="00FF20BB"/>
    <w:rsid w:val="00FF29C7"/>
    <w:rsid w:val="00FF5810"/>
    <w:rsid w:val="00FF5999"/>
    <w:rsid w:val="00FF5B28"/>
    <w:rsid w:val="00FF64DB"/>
    <w:rsid w:val="00FF69FA"/>
    <w:rsid w:val="00FF6EFD"/>
    <w:rsid w:val="00FF7D8A"/>
    <w:rsid w:val="010D5945"/>
    <w:rsid w:val="01DE0616"/>
    <w:rsid w:val="02A56416"/>
    <w:rsid w:val="03CD1F61"/>
    <w:rsid w:val="0A5726C1"/>
    <w:rsid w:val="0B0F75B1"/>
    <w:rsid w:val="0B1D7922"/>
    <w:rsid w:val="0B6810EB"/>
    <w:rsid w:val="0C041592"/>
    <w:rsid w:val="0C092B33"/>
    <w:rsid w:val="0C7E6D9B"/>
    <w:rsid w:val="0CB5092B"/>
    <w:rsid w:val="0E476CCE"/>
    <w:rsid w:val="0FBA2A1F"/>
    <w:rsid w:val="109B7BB5"/>
    <w:rsid w:val="111F6909"/>
    <w:rsid w:val="12E94D5A"/>
    <w:rsid w:val="1309795C"/>
    <w:rsid w:val="140D3CA4"/>
    <w:rsid w:val="1549721B"/>
    <w:rsid w:val="17964416"/>
    <w:rsid w:val="17BD56E0"/>
    <w:rsid w:val="18EA08C7"/>
    <w:rsid w:val="1A850459"/>
    <w:rsid w:val="1B705779"/>
    <w:rsid w:val="1BFB0019"/>
    <w:rsid w:val="1CF00880"/>
    <w:rsid w:val="1F137DC6"/>
    <w:rsid w:val="21385A19"/>
    <w:rsid w:val="215F4227"/>
    <w:rsid w:val="218538C2"/>
    <w:rsid w:val="21EC706F"/>
    <w:rsid w:val="220D6453"/>
    <w:rsid w:val="222E220C"/>
    <w:rsid w:val="225515AE"/>
    <w:rsid w:val="23DF076E"/>
    <w:rsid w:val="24B05ACD"/>
    <w:rsid w:val="25F20E90"/>
    <w:rsid w:val="262F32F6"/>
    <w:rsid w:val="265C6807"/>
    <w:rsid w:val="27703E52"/>
    <w:rsid w:val="27F34BCD"/>
    <w:rsid w:val="2C010B73"/>
    <w:rsid w:val="2E827F4E"/>
    <w:rsid w:val="2EE054F5"/>
    <w:rsid w:val="3059466F"/>
    <w:rsid w:val="32985FCF"/>
    <w:rsid w:val="32A10788"/>
    <w:rsid w:val="335A1F1F"/>
    <w:rsid w:val="33AE68EB"/>
    <w:rsid w:val="34467074"/>
    <w:rsid w:val="36D018E0"/>
    <w:rsid w:val="36DF3D95"/>
    <w:rsid w:val="37804E88"/>
    <w:rsid w:val="37863954"/>
    <w:rsid w:val="38E43142"/>
    <w:rsid w:val="39425C56"/>
    <w:rsid w:val="39756146"/>
    <w:rsid w:val="39BF56EB"/>
    <w:rsid w:val="3B1047D6"/>
    <w:rsid w:val="3CDF2A7F"/>
    <w:rsid w:val="3D1C0BDC"/>
    <w:rsid w:val="3D970065"/>
    <w:rsid w:val="3DBB0C8E"/>
    <w:rsid w:val="3ED77D2A"/>
    <w:rsid w:val="3FAD7704"/>
    <w:rsid w:val="425F1CED"/>
    <w:rsid w:val="43C7446D"/>
    <w:rsid w:val="444A5520"/>
    <w:rsid w:val="48296DEC"/>
    <w:rsid w:val="48A510DA"/>
    <w:rsid w:val="48F51190"/>
    <w:rsid w:val="4A80122A"/>
    <w:rsid w:val="4AE72B13"/>
    <w:rsid w:val="4E5A094C"/>
    <w:rsid w:val="4E5F1890"/>
    <w:rsid w:val="4F2C692F"/>
    <w:rsid w:val="4FAC4C57"/>
    <w:rsid w:val="5184432D"/>
    <w:rsid w:val="53047386"/>
    <w:rsid w:val="53546374"/>
    <w:rsid w:val="54900D9E"/>
    <w:rsid w:val="54A333CF"/>
    <w:rsid w:val="54B04758"/>
    <w:rsid w:val="55766291"/>
    <w:rsid w:val="5A4A4BAF"/>
    <w:rsid w:val="5B221005"/>
    <w:rsid w:val="5B7C4EE5"/>
    <w:rsid w:val="5BD73795"/>
    <w:rsid w:val="5DCA053C"/>
    <w:rsid w:val="5E1342A5"/>
    <w:rsid w:val="5E755D98"/>
    <w:rsid w:val="5F0624D6"/>
    <w:rsid w:val="5FAA1A57"/>
    <w:rsid w:val="60530FD9"/>
    <w:rsid w:val="606766A0"/>
    <w:rsid w:val="606971B9"/>
    <w:rsid w:val="6092195C"/>
    <w:rsid w:val="635E7FFD"/>
    <w:rsid w:val="63AA7F98"/>
    <w:rsid w:val="63FC3EEE"/>
    <w:rsid w:val="64233D3B"/>
    <w:rsid w:val="64872D78"/>
    <w:rsid w:val="64A36C4B"/>
    <w:rsid w:val="65010418"/>
    <w:rsid w:val="65750BD1"/>
    <w:rsid w:val="67146970"/>
    <w:rsid w:val="67C577E1"/>
    <w:rsid w:val="68D6572A"/>
    <w:rsid w:val="690E7518"/>
    <w:rsid w:val="6971147A"/>
    <w:rsid w:val="69F94D5D"/>
    <w:rsid w:val="6A26065F"/>
    <w:rsid w:val="6A75678E"/>
    <w:rsid w:val="6BCB2E36"/>
    <w:rsid w:val="6E782157"/>
    <w:rsid w:val="6F0D2A4D"/>
    <w:rsid w:val="6F3A7AA1"/>
    <w:rsid w:val="72D028D8"/>
    <w:rsid w:val="75471A14"/>
    <w:rsid w:val="77BF5070"/>
    <w:rsid w:val="7A5B6375"/>
    <w:rsid w:val="7B3F33A4"/>
    <w:rsid w:val="7B9D1938"/>
    <w:rsid w:val="7BDD3709"/>
    <w:rsid w:val="7C4411C4"/>
    <w:rsid w:val="7D6E40A6"/>
    <w:rsid w:val="7DB4208B"/>
    <w:rsid w:val="EB6FC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qFormat/>
    <w:uiPriority w:val="9"/>
    <w:pPr>
      <w:keepNext/>
      <w:keepLines/>
      <w:spacing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spacing w:before="152" w:after="160"/>
    </w:pPr>
    <w:rPr>
      <w:rFonts w:ascii="Arial" w:hAnsi="Arial" w:eastAsia="黑体" w:cs="Arial"/>
      <w:sz w:val="20"/>
    </w:rPr>
  </w:style>
  <w:style w:type="paragraph" w:styleId="6">
    <w:name w:val="annotation text"/>
    <w:basedOn w:val="1"/>
    <w:link w:val="35"/>
    <w:qFormat/>
    <w:uiPriority w:val="0"/>
    <w:pPr>
      <w:jc w:val="left"/>
    </w:pPr>
  </w:style>
  <w:style w:type="paragraph" w:styleId="7">
    <w:name w:val="Body Text"/>
    <w:basedOn w:val="1"/>
    <w:link w:val="31"/>
    <w:qFormat/>
    <w:uiPriority w:val="0"/>
    <w:rPr>
      <w:rFonts w:ascii="仿宋_GB2312" w:eastAsia="仿宋_GB2312"/>
      <w:sz w:val="32"/>
    </w:rPr>
  </w:style>
  <w:style w:type="paragraph" w:styleId="8">
    <w:name w:val="Body Text Indent"/>
    <w:basedOn w:val="1"/>
    <w:link w:val="38"/>
    <w:unhideWhenUsed/>
    <w:qFormat/>
    <w:uiPriority w:val="99"/>
    <w:pPr>
      <w:spacing w:after="120"/>
      <w:ind w:left="420" w:leftChars="200"/>
    </w:pPr>
    <w:rPr>
      <w:rFonts w:ascii="Calibri" w:hAnsi="Calibri"/>
      <w:szCs w:val="22"/>
    </w:rPr>
  </w:style>
  <w:style w:type="paragraph" w:styleId="9">
    <w:name w:val="Plain Text"/>
    <w:basedOn w:val="1"/>
    <w:link w:val="40"/>
    <w:qFormat/>
    <w:uiPriority w:val="0"/>
    <w:rPr>
      <w:rFonts w:ascii="宋体" w:hAnsi="Courier New"/>
    </w:rPr>
  </w:style>
  <w:style w:type="paragraph" w:styleId="10">
    <w:name w:val="Date"/>
    <w:basedOn w:val="1"/>
    <w:next w:val="1"/>
    <w:qFormat/>
    <w:uiPriority w:val="0"/>
    <w:pPr>
      <w:ind w:left="100" w:leftChars="2500"/>
    </w:pPr>
    <w:rPr>
      <w:kern w:val="0"/>
    </w:rPr>
  </w:style>
  <w:style w:type="paragraph" w:styleId="11">
    <w:name w:val="Balloon Text"/>
    <w:basedOn w:val="1"/>
    <w:link w:val="37"/>
    <w:qFormat/>
    <w:uiPriority w:val="99"/>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5">
    <w:name w:val="toc 2"/>
    <w:basedOn w:val="1"/>
    <w:next w:val="1"/>
    <w:unhideWhenUsed/>
    <w:qFormat/>
    <w:uiPriority w:val="39"/>
    <w:pPr>
      <w:ind w:left="420" w:leftChars="200"/>
    </w:pPr>
  </w:style>
  <w:style w:type="paragraph" w:styleId="16">
    <w:name w:val="Normal (Web)"/>
    <w:basedOn w:val="1"/>
    <w:qFormat/>
    <w:uiPriority w:val="0"/>
    <w:rPr>
      <w:sz w:val="24"/>
    </w:rPr>
  </w:style>
  <w:style w:type="paragraph" w:styleId="17">
    <w:name w:val="Title"/>
    <w:basedOn w:val="1"/>
    <w:next w:val="1"/>
    <w:link w:val="59"/>
    <w:qFormat/>
    <w:uiPriority w:val="0"/>
    <w:pPr>
      <w:spacing w:before="240" w:after="60"/>
      <w:jc w:val="center"/>
      <w:outlineLvl w:val="0"/>
    </w:pPr>
    <w:rPr>
      <w:rFonts w:asciiTheme="majorHAnsi" w:hAnsiTheme="majorHAnsi" w:eastAsiaTheme="majorEastAsia" w:cstheme="majorBidi"/>
      <w:b/>
      <w:bCs/>
      <w:sz w:val="32"/>
      <w:szCs w:val="32"/>
    </w:rPr>
  </w:style>
  <w:style w:type="paragraph" w:styleId="18">
    <w:name w:val="annotation subject"/>
    <w:basedOn w:val="6"/>
    <w:next w:val="6"/>
    <w:link w:val="43"/>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99"/>
    <w:rPr>
      <w:color w:val="800080"/>
      <w:u w:val="single"/>
    </w:rPr>
  </w:style>
  <w:style w:type="character" w:styleId="25">
    <w:name w:val="Emphasis"/>
    <w:qFormat/>
    <w:uiPriority w:val="20"/>
    <w:rPr>
      <w:i/>
      <w:iCs/>
    </w:rPr>
  </w:style>
  <w:style w:type="character" w:styleId="26">
    <w:name w:val="Hyperlink"/>
    <w:qFormat/>
    <w:uiPriority w:val="99"/>
    <w:rPr>
      <w:rFonts w:cs="Times New Roman"/>
      <w:color w:val="1F4F88"/>
      <w:u w:val="none"/>
    </w:rPr>
  </w:style>
  <w:style w:type="character" w:styleId="27">
    <w:name w:val="annotation reference"/>
    <w:qFormat/>
    <w:uiPriority w:val="0"/>
    <w:rPr>
      <w:sz w:val="21"/>
      <w:szCs w:val="21"/>
    </w:rPr>
  </w:style>
  <w:style w:type="paragraph" w:customStyle="1" w:styleId="2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9">
    <w:name w:val="Char Char3"/>
    <w:qFormat/>
    <w:uiPriority w:val="0"/>
    <w:rPr>
      <w:rFonts w:ascii="宋体" w:hAnsi="Courier New" w:eastAsia="宋体"/>
      <w:kern w:val="2"/>
      <w:sz w:val="21"/>
      <w:lang w:val="en-US" w:eastAsia="zh-CN" w:bidi="ar-SA"/>
    </w:rPr>
  </w:style>
  <w:style w:type="character" w:customStyle="1" w:styleId="30">
    <w:name w:val="纯文本 Char"/>
    <w:qFormat/>
    <w:uiPriority w:val="0"/>
    <w:rPr>
      <w:rFonts w:ascii="宋体" w:hAnsi="Courier New" w:eastAsia="宋体"/>
      <w:kern w:val="2"/>
      <w:sz w:val="21"/>
      <w:lang w:val="en-US" w:eastAsia="zh-CN" w:bidi="ar-SA"/>
    </w:rPr>
  </w:style>
  <w:style w:type="character" w:customStyle="1" w:styleId="31">
    <w:name w:val="正文文本 字符"/>
    <w:link w:val="7"/>
    <w:qFormat/>
    <w:uiPriority w:val="0"/>
    <w:rPr>
      <w:rFonts w:ascii="仿宋_GB2312" w:eastAsia="仿宋_GB2312"/>
      <w:kern w:val="2"/>
      <w:sz w:val="32"/>
    </w:rPr>
  </w:style>
  <w:style w:type="character" w:customStyle="1" w:styleId="32">
    <w:name w:val="页脚 字符"/>
    <w:link w:val="12"/>
    <w:qFormat/>
    <w:uiPriority w:val="99"/>
    <w:rPr>
      <w:kern w:val="2"/>
      <w:sz w:val="18"/>
      <w:szCs w:val="18"/>
    </w:rPr>
  </w:style>
  <w:style w:type="character" w:customStyle="1" w:styleId="33">
    <w:name w:val="标题 3 字符"/>
    <w:link w:val="4"/>
    <w:qFormat/>
    <w:uiPriority w:val="9"/>
    <w:rPr>
      <w:rFonts w:eastAsia="宋体" w:cs="Times New Roman"/>
      <w:b/>
      <w:bCs/>
      <w:kern w:val="2"/>
      <w:sz w:val="32"/>
      <w:szCs w:val="32"/>
    </w:rPr>
  </w:style>
  <w:style w:type="character" w:customStyle="1" w:styleId="34">
    <w:name w:val="正文文本 Char"/>
    <w:qFormat/>
    <w:uiPriority w:val="0"/>
    <w:rPr>
      <w:rFonts w:ascii="仿宋_GB2312" w:eastAsia="仿宋_GB2312"/>
      <w:kern w:val="2"/>
      <w:sz w:val="32"/>
    </w:rPr>
  </w:style>
  <w:style w:type="character" w:customStyle="1" w:styleId="35">
    <w:name w:val="批注文字 字符"/>
    <w:link w:val="6"/>
    <w:qFormat/>
    <w:uiPriority w:val="0"/>
    <w:rPr>
      <w:kern w:val="2"/>
      <w:sz w:val="21"/>
    </w:rPr>
  </w:style>
  <w:style w:type="character" w:customStyle="1" w:styleId="36">
    <w:name w:val="apple-converted-space"/>
    <w:basedOn w:val="21"/>
    <w:qFormat/>
    <w:uiPriority w:val="0"/>
  </w:style>
  <w:style w:type="character" w:customStyle="1" w:styleId="37">
    <w:name w:val="批注框文本 字符"/>
    <w:link w:val="11"/>
    <w:qFormat/>
    <w:uiPriority w:val="99"/>
    <w:rPr>
      <w:kern w:val="2"/>
      <w:sz w:val="18"/>
      <w:szCs w:val="18"/>
    </w:rPr>
  </w:style>
  <w:style w:type="character" w:customStyle="1" w:styleId="38">
    <w:name w:val="正文文本缩进 字符"/>
    <w:link w:val="8"/>
    <w:qFormat/>
    <w:uiPriority w:val="99"/>
    <w:rPr>
      <w:rFonts w:ascii="Calibri" w:hAnsi="Calibri" w:eastAsia="宋体" w:cs="Times New Roman"/>
      <w:kern w:val="2"/>
      <w:sz w:val="21"/>
      <w:szCs w:val="22"/>
    </w:rPr>
  </w:style>
  <w:style w:type="character" w:customStyle="1" w:styleId="39">
    <w:name w:val="Char Char5"/>
    <w:qFormat/>
    <w:uiPriority w:val="0"/>
    <w:rPr>
      <w:rFonts w:ascii="宋体" w:hAnsi="Courier New" w:eastAsia="宋体"/>
      <w:kern w:val="2"/>
      <w:sz w:val="21"/>
      <w:lang w:val="en-US" w:eastAsia="zh-CN" w:bidi="ar-SA"/>
    </w:rPr>
  </w:style>
  <w:style w:type="character" w:customStyle="1" w:styleId="40">
    <w:name w:val="纯文本 字符1"/>
    <w:link w:val="9"/>
    <w:qFormat/>
    <w:uiPriority w:val="0"/>
    <w:rPr>
      <w:rFonts w:ascii="宋体" w:hAnsi="Courier New" w:eastAsia="宋体"/>
      <w:kern w:val="2"/>
      <w:sz w:val="21"/>
      <w:lang w:val="en-US" w:eastAsia="zh-CN" w:bidi="ar-SA"/>
    </w:rPr>
  </w:style>
  <w:style w:type="character" w:customStyle="1" w:styleId="41">
    <w:name w:val="纯文本 字符"/>
    <w:qFormat/>
    <w:uiPriority w:val="0"/>
    <w:rPr>
      <w:rFonts w:ascii="宋体" w:hAnsi="Courier New" w:eastAsia="宋体"/>
    </w:rPr>
  </w:style>
  <w:style w:type="character" w:customStyle="1" w:styleId="42">
    <w:name w:val="页眉 字符"/>
    <w:link w:val="13"/>
    <w:qFormat/>
    <w:uiPriority w:val="99"/>
    <w:rPr>
      <w:rFonts w:eastAsia="宋体"/>
      <w:kern w:val="2"/>
      <w:sz w:val="18"/>
      <w:szCs w:val="18"/>
      <w:lang w:val="en-US" w:eastAsia="zh-CN" w:bidi="ar-SA"/>
    </w:rPr>
  </w:style>
  <w:style w:type="character" w:customStyle="1" w:styleId="43">
    <w:name w:val="批注主题 字符"/>
    <w:link w:val="18"/>
    <w:qFormat/>
    <w:uiPriority w:val="0"/>
    <w:rPr>
      <w:b/>
      <w:bCs/>
      <w:kern w:val="2"/>
      <w:sz w:val="21"/>
    </w:rPr>
  </w:style>
  <w:style w:type="character" w:customStyle="1" w:styleId="44">
    <w:name w:val="Char Char2"/>
    <w:qFormat/>
    <w:uiPriority w:val="0"/>
    <w:rPr>
      <w:rFonts w:ascii="宋体" w:hAnsi="Courier New" w:cs="宋体"/>
      <w:kern w:val="2"/>
      <w:sz w:val="21"/>
      <w:szCs w:val="21"/>
    </w:rPr>
  </w:style>
  <w:style w:type="character" w:customStyle="1" w:styleId="45">
    <w:name w:val="HTML Markup"/>
    <w:qFormat/>
    <w:uiPriority w:val="0"/>
    <w:rPr>
      <w:vanish/>
      <w:color w:val="FF0000"/>
    </w:rPr>
  </w:style>
  <w:style w:type="character" w:customStyle="1" w:styleId="46">
    <w:name w:val="纯文本 Char3"/>
    <w:qFormat/>
    <w:uiPriority w:val="0"/>
    <w:rPr>
      <w:rFonts w:ascii="宋体" w:hAnsi="Courier New" w:eastAsia="宋体"/>
      <w:kern w:val="2"/>
      <w:sz w:val="21"/>
      <w:lang w:val="en-US" w:eastAsia="zh-CN" w:bidi="ar-SA"/>
    </w:rPr>
  </w:style>
  <w:style w:type="character" w:customStyle="1" w:styleId="47">
    <w:name w:val="正文文本缩进 Char"/>
    <w:link w:val="48"/>
    <w:qFormat/>
    <w:uiPriority w:val="0"/>
    <w:rPr>
      <w:kern w:val="2"/>
      <w:sz w:val="21"/>
    </w:rPr>
  </w:style>
  <w:style w:type="paragraph" w:customStyle="1" w:styleId="48">
    <w:name w:val="正文文本缩进1"/>
    <w:basedOn w:val="1"/>
    <w:link w:val="47"/>
    <w:qFormat/>
    <w:uiPriority w:val="0"/>
    <w:pPr>
      <w:spacing w:after="120"/>
      <w:ind w:left="420" w:leftChars="200"/>
    </w:pPr>
  </w:style>
  <w:style w:type="paragraph" w:customStyle="1" w:styleId="49">
    <w:name w:val="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0">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styleId="52">
    <w:name w:val="List Paragraph"/>
    <w:basedOn w:val="1"/>
    <w:qFormat/>
    <w:uiPriority w:val="34"/>
    <w:pPr>
      <w:ind w:firstLine="420" w:firstLineChars="200"/>
    </w:pPr>
    <w:rPr>
      <w:rFonts w:ascii="Calibri" w:hAnsi="Calibri"/>
      <w:szCs w:val="22"/>
    </w:rPr>
  </w:style>
  <w:style w:type="paragraph" w:customStyle="1" w:styleId="53">
    <w:name w:val="列出段落1"/>
    <w:basedOn w:val="1"/>
    <w:qFormat/>
    <w:uiPriority w:val="34"/>
    <w:pPr>
      <w:ind w:firstLine="420" w:firstLineChars="200"/>
    </w:pPr>
    <w:rPr>
      <w:rFonts w:ascii="Calibri" w:hAnsi="Calibri"/>
      <w:szCs w:val="22"/>
    </w:rPr>
  </w:style>
  <w:style w:type="paragraph" w:customStyle="1" w:styleId="54">
    <w:name w:val="二级列表 Char"/>
    <w:basedOn w:val="1"/>
    <w:qFormat/>
    <w:uiPriority w:val="0"/>
    <w:rPr>
      <w:rFonts w:ascii="Calibri" w:hAnsi="Calibri"/>
    </w:rPr>
  </w:style>
  <w:style w:type="character" w:customStyle="1" w:styleId="55">
    <w:name w:val="style61"/>
    <w:qFormat/>
    <w:uiPriority w:val="0"/>
  </w:style>
  <w:style w:type="character" w:customStyle="1" w:styleId="56">
    <w:name w:val="标题 1 字符"/>
    <w:basedOn w:val="21"/>
    <w:link w:val="2"/>
    <w:qFormat/>
    <w:uiPriority w:val="0"/>
    <w:rPr>
      <w:b/>
      <w:bCs/>
      <w:kern w:val="44"/>
      <w:sz w:val="44"/>
      <w:szCs w:val="44"/>
    </w:rPr>
  </w:style>
  <w:style w:type="paragraph" w:customStyle="1" w:styleId="5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8">
    <w:name w:val="标题 2 字符"/>
    <w:basedOn w:val="21"/>
    <w:link w:val="3"/>
    <w:semiHidden/>
    <w:qFormat/>
    <w:uiPriority w:val="0"/>
    <w:rPr>
      <w:rFonts w:asciiTheme="majorHAnsi" w:hAnsiTheme="majorHAnsi" w:eastAsiaTheme="majorEastAsia" w:cstheme="majorBidi"/>
      <w:b/>
      <w:bCs/>
      <w:kern w:val="2"/>
      <w:sz w:val="32"/>
      <w:szCs w:val="32"/>
    </w:rPr>
  </w:style>
  <w:style w:type="character" w:customStyle="1" w:styleId="59">
    <w:name w:val="标题 字符"/>
    <w:basedOn w:val="21"/>
    <w:link w:val="17"/>
    <w:qFormat/>
    <w:uiPriority w:val="0"/>
    <w:rPr>
      <w:rFonts w:asciiTheme="majorHAnsi" w:hAnsiTheme="majorHAnsi" w:eastAsiaTheme="majorEastAsia" w:cstheme="majorBidi"/>
      <w:b/>
      <w:bCs/>
      <w:kern w:val="2"/>
      <w:sz w:val="32"/>
      <w:szCs w:val="32"/>
    </w:rPr>
  </w:style>
  <w:style w:type="paragraph" w:customStyle="1" w:styleId="6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61">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7359</Words>
  <Characters>7521</Characters>
  <Lines>99</Lines>
  <Paragraphs>28</Paragraphs>
  <TotalTime>280</TotalTime>
  <ScaleCrop>false</ScaleCrop>
  <LinksUpToDate>false</LinksUpToDate>
  <CharactersWithSpaces>8340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2021-05-06T08:59:00Z</dcterms:created>
  <dc:creator>微软用户</dc:creator>
  <cp:lastModifiedBy>孙保滨</cp:lastModifiedBy>
  <cp:lastPrinted>2020-02-06T09:56:00Z</cp:lastPrinted>
  <dcterms:modified xsi:type="dcterms:W3CDTF">2023-07-28T00:16:41Z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E67A7378AF054A04BEA1C92E54CC2730</vt:lpwstr>
  </property>
</Properties>
</file>