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AC" w:rsidRDefault="008324E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中国重汽集团济南动力有限公司成型</w:t>
      </w:r>
      <w:r w:rsidR="00FD3A0C">
        <w:rPr>
          <w:rFonts w:hint="eastAsia"/>
          <w:b/>
          <w:bCs/>
          <w:sz w:val="32"/>
          <w:szCs w:val="32"/>
        </w:rPr>
        <w:t>厂</w:t>
      </w:r>
    </w:p>
    <w:p w:rsidR="005463AC" w:rsidRDefault="000956E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锻造</w:t>
      </w:r>
      <w:r w:rsidR="00FD3A0C" w:rsidRPr="00FD3A0C">
        <w:rPr>
          <w:rFonts w:hint="eastAsia"/>
          <w:b/>
          <w:bCs/>
          <w:sz w:val="32"/>
          <w:szCs w:val="32"/>
        </w:rPr>
        <w:t>工装备件</w:t>
      </w:r>
      <w:r>
        <w:rPr>
          <w:rFonts w:hint="eastAsia"/>
          <w:b/>
          <w:bCs/>
          <w:sz w:val="32"/>
          <w:szCs w:val="32"/>
        </w:rPr>
        <w:t>、顶料杆年度</w:t>
      </w:r>
      <w:r w:rsidR="00FD3A0C" w:rsidRPr="00FD3A0C">
        <w:rPr>
          <w:rFonts w:hint="eastAsia"/>
          <w:b/>
          <w:bCs/>
          <w:sz w:val="32"/>
          <w:szCs w:val="32"/>
        </w:rPr>
        <w:t>复制项目</w:t>
      </w:r>
      <w:r w:rsidR="008324EE">
        <w:rPr>
          <w:rFonts w:hint="eastAsia"/>
          <w:b/>
          <w:bCs/>
          <w:sz w:val="32"/>
          <w:szCs w:val="32"/>
        </w:rPr>
        <w:t>招标公告</w:t>
      </w:r>
    </w:p>
    <w:p w:rsidR="005463AC" w:rsidRDefault="008324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我公司依据</w:t>
      </w:r>
      <w:r w:rsidR="00FD3A0C" w:rsidRPr="00FD3A0C">
        <w:rPr>
          <w:rFonts w:hint="eastAsia"/>
          <w:sz w:val="28"/>
          <w:szCs w:val="28"/>
        </w:rPr>
        <w:t>241101-2021</w:t>
      </w:r>
      <w:r w:rsidR="00FD3A0C" w:rsidRPr="00FD3A0C">
        <w:rPr>
          <w:rFonts w:hint="eastAsia"/>
          <w:sz w:val="28"/>
          <w:szCs w:val="28"/>
        </w:rPr>
        <w:t>《产品类招标采购管理流程》</w:t>
      </w:r>
      <w:r w:rsidR="00FD3A0C" w:rsidRPr="00FD3A0C">
        <w:rPr>
          <w:rFonts w:hint="eastAsia"/>
          <w:sz w:val="28"/>
          <w:szCs w:val="28"/>
        </w:rPr>
        <w:t>A0</w:t>
      </w:r>
      <w:r w:rsidR="00FD3A0C" w:rsidRPr="00FD3A0C">
        <w:rPr>
          <w:rFonts w:hint="eastAsia"/>
          <w:sz w:val="28"/>
          <w:szCs w:val="28"/>
        </w:rPr>
        <w:t>版、《招标采购管理流程》</w:t>
      </w:r>
      <w:r w:rsidR="00FD3A0C" w:rsidRPr="00FD3A0C">
        <w:rPr>
          <w:rFonts w:hint="eastAsia"/>
          <w:sz w:val="28"/>
          <w:szCs w:val="28"/>
        </w:rPr>
        <w:t>ZZCXG1.02-27.D8-2018</w:t>
      </w:r>
      <w:r w:rsidR="00FD3A0C" w:rsidRPr="00FD3A0C">
        <w:rPr>
          <w:rFonts w:hint="eastAsia"/>
          <w:sz w:val="28"/>
          <w:szCs w:val="28"/>
        </w:rPr>
        <w:t>的要求</w:t>
      </w:r>
      <w:r>
        <w:rPr>
          <w:rFonts w:hint="eastAsia"/>
          <w:sz w:val="28"/>
          <w:szCs w:val="28"/>
        </w:rPr>
        <w:t>就</w:t>
      </w:r>
      <w:r w:rsidR="000956EC" w:rsidRPr="000956EC">
        <w:rPr>
          <w:rFonts w:hint="eastAsia"/>
          <w:sz w:val="28"/>
          <w:szCs w:val="28"/>
        </w:rPr>
        <w:t>锻造工装备件、顶料杆年度复制项目</w:t>
      </w:r>
      <w:r>
        <w:rPr>
          <w:rFonts w:hint="eastAsia"/>
          <w:sz w:val="28"/>
          <w:szCs w:val="28"/>
        </w:rPr>
        <w:t>通过公开招标形式组织实施。</w:t>
      </w:r>
    </w:p>
    <w:p w:rsidR="005463AC" w:rsidRDefault="008324EE">
      <w:pPr>
        <w:pStyle w:val="a5"/>
      </w:pPr>
      <w:r>
        <w:rPr>
          <w:rFonts w:hint="eastAsia"/>
          <w:bCs w:val="0"/>
          <w:szCs w:val="28"/>
        </w:rPr>
        <w:t>一</w:t>
      </w:r>
      <w:r>
        <w:rPr>
          <w:rFonts w:hint="eastAsia"/>
          <w:bCs w:val="0"/>
          <w:szCs w:val="28"/>
        </w:rPr>
        <w:t xml:space="preserve"> </w:t>
      </w:r>
      <w:r>
        <w:rPr>
          <w:rFonts w:hint="eastAsia"/>
        </w:rPr>
        <w:t>招标内容及形式</w:t>
      </w:r>
    </w:p>
    <w:p w:rsidR="005463AC" w:rsidRDefault="008324EE">
      <w:pPr>
        <w:pStyle w:val="a3"/>
        <w:spacing w:line="360" w:lineRule="auto"/>
        <w:ind w:firstLineChars="200" w:firstLine="560"/>
        <w:rPr>
          <w:rFonts w:eastAsia="宋体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、招标内容：</w:t>
      </w:r>
      <w:r w:rsidR="000956EC" w:rsidRPr="000956EC">
        <w:rPr>
          <w:rFonts w:hint="eastAsia"/>
          <w:color w:val="000000"/>
          <w:sz w:val="28"/>
          <w:szCs w:val="28"/>
        </w:rPr>
        <w:t>锻造工装备件、顶料杆</w:t>
      </w:r>
      <w:r w:rsidR="00FD3A0C" w:rsidRPr="00FD3A0C">
        <w:rPr>
          <w:rFonts w:hint="eastAsia"/>
          <w:color w:val="000000"/>
          <w:sz w:val="28"/>
          <w:szCs w:val="28"/>
        </w:rPr>
        <w:t>复制</w:t>
      </w:r>
      <w:r w:rsidR="00F27AE7">
        <w:rPr>
          <w:rFonts w:hint="eastAsia"/>
          <w:color w:val="000000"/>
          <w:sz w:val="28"/>
          <w:szCs w:val="28"/>
        </w:rPr>
        <w:t>年度标</w:t>
      </w:r>
    </w:p>
    <w:p w:rsidR="005463AC" w:rsidRDefault="008324EE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、招标形式：公开招标</w:t>
      </w:r>
    </w:p>
    <w:p w:rsidR="005463AC" w:rsidRDefault="008324EE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投标人资格要求</w:t>
      </w:r>
    </w:p>
    <w:p w:rsidR="00FD3A0C" w:rsidRPr="00FD3A0C" w:rsidRDefault="00FD3A0C" w:rsidP="00FD3A0C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FD3A0C">
        <w:rPr>
          <w:rFonts w:ascii="宋体" w:eastAsia="宋体" w:hAnsi="宋体" w:cs="宋体" w:hint="eastAsia"/>
          <w:sz w:val="28"/>
          <w:szCs w:val="28"/>
        </w:rPr>
        <w:t>（1）标投人必须</w:t>
      </w:r>
      <w:r w:rsidR="00F21AA7">
        <w:rPr>
          <w:rFonts w:ascii="宋体" w:eastAsia="宋体" w:hAnsi="宋体" w:cs="宋体" w:hint="eastAsia"/>
          <w:sz w:val="28"/>
          <w:szCs w:val="28"/>
        </w:rPr>
        <w:t>是独立法人机构，具有独立承担民事责任能力，投标人注册资金不低于</w:t>
      </w:r>
      <w:r w:rsidR="00F27209">
        <w:rPr>
          <w:rFonts w:ascii="宋体" w:eastAsia="宋体" w:hAnsi="宋体" w:cs="宋体" w:hint="eastAsia"/>
          <w:sz w:val="28"/>
          <w:szCs w:val="28"/>
        </w:rPr>
        <w:t>5</w:t>
      </w:r>
      <w:r w:rsidR="00F27209">
        <w:rPr>
          <w:rFonts w:ascii="宋体" w:eastAsia="宋体" w:hAnsi="宋体" w:cs="宋体"/>
          <w:sz w:val="28"/>
          <w:szCs w:val="28"/>
        </w:rPr>
        <w:t>0</w:t>
      </w:r>
      <w:r w:rsidR="00F27209">
        <w:rPr>
          <w:rFonts w:ascii="宋体" w:eastAsia="宋体" w:hAnsi="宋体" w:cs="宋体" w:hint="eastAsia"/>
          <w:sz w:val="28"/>
          <w:szCs w:val="28"/>
        </w:rPr>
        <w:t>万</w:t>
      </w:r>
      <w:r w:rsidRPr="00FD3A0C">
        <w:rPr>
          <w:rFonts w:ascii="宋体" w:eastAsia="宋体" w:hAnsi="宋体" w:cs="宋体" w:hint="eastAsia"/>
          <w:sz w:val="28"/>
          <w:szCs w:val="28"/>
        </w:rPr>
        <w:t>；公司成立三年以上（以营业执照成立日期到开标当日满三年为准）；且经营范围满足招标人需求；并在人员、设备、资金等方面具有承担本项目的能力。</w:t>
      </w:r>
    </w:p>
    <w:p w:rsidR="00FD3A0C" w:rsidRPr="00FD3A0C" w:rsidRDefault="00FD3A0C" w:rsidP="00FD3A0C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FD3A0C">
        <w:rPr>
          <w:rFonts w:ascii="宋体" w:eastAsia="宋体" w:hAnsi="宋体" w:cs="宋体" w:hint="eastAsia"/>
          <w:sz w:val="28"/>
          <w:szCs w:val="28"/>
        </w:rPr>
        <w:t>（2）投标人应具有统一社会信用代码的营业执照副本。</w:t>
      </w:r>
    </w:p>
    <w:p w:rsidR="00FD3A0C" w:rsidRPr="00FD3A0C" w:rsidRDefault="00FD3A0C" w:rsidP="00FD3A0C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FD3A0C">
        <w:rPr>
          <w:rFonts w:ascii="宋体" w:eastAsia="宋体" w:hAnsi="宋体" w:cs="宋体" w:hint="eastAsia"/>
          <w:sz w:val="28"/>
          <w:szCs w:val="28"/>
        </w:rPr>
        <w:t>（3）投标人在工商行政管理局的《国家企业信用信息公示系统》中查询不存在不良记录。</w:t>
      </w:r>
    </w:p>
    <w:p w:rsidR="00FD3A0C" w:rsidRPr="00FD3A0C" w:rsidRDefault="00FD3A0C" w:rsidP="00FD3A0C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FD3A0C">
        <w:rPr>
          <w:rFonts w:ascii="宋体" w:eastAsia="宋体" w:hAnsi="宋体" w:cs="宋体" w:hint="eastAsia"/>
          <w:sz w:val="28"/>
          <w:szCs w:val="28"/>
        </w:rPr>
        <w:t>（4）投标人不存在严重违规或被列入招标人“黑名单”。</w:t>
      </w:r>
    </w:p>
    <w:p w:rsidR="00FD3A0C" w:rsidRPr="00FD3A0C" w:rsidRDefault="00FD3A0C" w:rsidP="00FD3A0C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FD3A0C">
        <w:rPr>
          <w:rFonts w:ascii="宋体" w:eastAsia="宋体" w:hAnsi="宋体" w:cs="宋体" w:hint="eastAsia"/>
          <w:sz w:val="28"/>
          <w:szCs w:val="28"/>
        </w:rPr>
        <w:t>（5）投标人近三年的公司财务报表（资产负债表、损益表、现金流量表）正常。</w:t>
      </w:r>
    </w:p>
    <w:p w:rsidR="00FD3A0C" w:rsidRPr="00FD3A0C" w:rsidRDefault="00FD3A0C" w:rsidP="00FD3A0C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FD3A0C">
        <w:rPr>
          <w:rFonts w:ascii="宋体" w:eastAsia="宋体" w:hAnsi="宋体" w:cs="宋体" w:hint="eastAsia"/>
          <w:sz w:val="28"/>
          <w:szCs w:val="28"/>
        </w:rPr>
        <w:t>（6）经营资质具有工装制作及维修等相关内容。</w:t>
      </w:r>
    </w:p>
    <w:p w:rsidR="005463AC" w:rsidRDefault="00FD3A0C" w:rsidP="00FD3A0C">
      <w:pPr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 w:rsidRPr="00FD3A0C">
        <w:rPr>
          <w:rFonts w:ascii="宋体" w:eastAsia="宋体" w:hAnsi="宋体" w:cs="宋体" w:hint="eastAsia"/>
          <w:sz w:val="28"/>
          <w:szCs w:val="28"/>
        </w:rPr>
        <w:t>（7） 本次招标不接受联合体投标，不接受代理商投标。投标方的直接或间接股东、法定代表人、董事、监事、高管非重汽员工及其亲属。</w:t>
      </w:r>
      <w:r w:rsidR="008324EE">
        <w:rPr>
          <w:rFonts w:ascii="宋体" w:eastAsia="宋体" w:hAnsi="宋体" w:cs="宋体" w:hint="eastAsia"/>
          <w:b/>
          <w:sz w:val="28"/>
          <w:szCs w:val="28"/>
        </w:rPr>
        <w:lastRenderedPageBreak/>
        <w:t>三、报名与获取招标文件时间、地点及方式</w:t>
      </w:r>
    </w:p>
    <w:p w:rsidR="005463AC" w:rsidRDefault="008324EE">
      <w:pPr>
        <w:spacing w:line="360" w:lineRule="auto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（1）凡有意向参加投标者，请于202</w:t>
      </w:r>
      <w:r w:rsidR="00FD3A0C">
        <w:rPr>
          <w:rFonts w:ascii="宋体" w:eastAsia="宋体" w:hAnsi="宋体" w:cs="宋体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 w:rsidR="00C6265E">
        <w:rPr>
          <w:rFonts w:ascii="宋体" w:eastAsia="宋体" w:hAnsi="宋体" w:cs="宋体"/>
          <w:bCs/>
          <w:sz w:val="28"/>
          <w:szCs w:val="28"/>
        </w:rPr>
        <w:t>5</w:t>
      </w:r>
      <w:r>
        <w:rPr>
          <w:rFonts w:ascii="宋体" w:eastAsia="宋体" w:hAnsi="宋体" w:cs="宋体" w:hint="eastAsia"/>
          <w:bCs/>
          <w:sz w:val="28"/>
          <w:szCs w:val="28"/>
        </w:rPr>
        <w:t>月</w:t>
      </w:r>
      <w:r w:rsidR="00FD3A0C">
        <w:rPr>
          <w:rFonts w:ascii="宋体" w:eastAsia="宋体" w:hAnsi="宋体" w:cs="宋体"/>
          <w:bCs/>
          <w:sz w:val="28"/>
          <w:szCs w:val="28"/>
        </w:rPr>
        <w:t>2</w:t>
      </w:r>
      <w:r w:rsidR="005974A9">
        <w:rPr>
          <w:rFonts w:ascii="宋体" w:eastAsia="宋体" w:hAnsi="宋体" w:cs="宋体"/>
          <w:bCs/>
          <w:sz w:val="28"/>
          <w:szCs w:val="28"/>
        </w:rPr>
        <w:t>6</w:t>
      </w:r>
      <w:r>
        <w:rPr>
          <w:rFonts w:ascii="宋体" w:eastAsia="宋体" w:hAnsi="宋体" w:cs="宋体" w:hint="eastAsia"/>
          <w:bCs/>
          <w:sz w:val="28"/>
          <w:szCs w:val="28"/>
        </w:rPr>
        <w:t>日至202</w:t>
      </w:r>
      <w:r w:rsidR="00FD3A0C">
        <w:rPr>
          <w:rFonts w:ascii="宋体" w:eastAsia="宋体" w:hAnsi="宋体" w:cs="宋体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 w:rsidR="005974A9">
        <w:rPr>
          <w:rFonts w:ascii="宋体" w:eastAsia="宋体" w:hAnsi="宋体" w:cs="宋体"/>
          <w:bCs/>
          <w:sz w:val="28"/>
          <w:szCs w:val="28"/>
        </w:rPr>
        <w:t>6</w:t>
      </w:r>
      <w:r>
        <w:rPr>
          <w:rFonts w:ascii="宋体" w:eastAsia="宋体" w:hAnsi="宋体" w:cs="宋体" w:hint="eastAsia"/>
          <w:bCs/>
          <w:sz w:val="28"/>
          <w:szCs w:val="28"/>
        </w:rPr>
        <w:t>月</w:t>
      </w:r>
      <w:r w:rsidR="005974A9">
        <w:rPr>
          <w:rFonts w:ascii="宋体" w:eastAsia="宋体" w:hAnsi="宋体" w:cs="宋体"/>
          <w:bCs/>
          <w:sz w:val="28"/>
          <w:szCs w:val="28"/>
        </w:rPr>
        <w:t>2</w:t>
      </w:r>
      <w:bookmarkStart w:id="0" w:name="_GoBack"/>
      <w:bookmarkEnd w:id="0"/>
      <w:r w:rsidRPr="005974A9">
        <w:rPr>
          <w:rFonts w:ascii="宋体" w:eastAsia="宋体" w:hAnsi="宋体" w:cs="宋体" w:hint="eastAsia"/>
          <w:bCs/>
          <w:sz w:val="28"/>
          <w:szCs w:val="28"/>
        </w:rPr>
        <w:t>日16:30前将加盖公章的</w:t>
      </w:r>
      <w:r w:rsidRPr="005974A9">
        <w:rPr>
          <w:rFonts w:hint="eastAsia"/>
          <w:color w:val="000000"/>
          <w:sz w:val="28"/>
          <w:szCs w:val="28"/>
        </w:rPr>
        <w:t>具有统一社会信用代码的营业执照副本</w:t>
      </w:r>
      <w:r>
        <w:rPr>
          <w:rFonts w:hint="eastAsia"/>
          <w:color w:val="000000"/>
          <w:sz w:val="28"/>
          <w:szCs w:val="28"/>
        </w:rPr>
        <w:t>复印件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法人授权委托书</w:t>
      </w:r>
      <w:r>
        <w:rPr>
          <w:rFonts w:hint="eastAsia"/>
          <w:bCs/>
          <w:color w:val="000000"/>
          <w:sz w:val="28"/>
          <w:szCs w:val="28"/>
        </w:rPr>
        <w:t>原件</w:t>
      </w:r>
      <w:r>
        <w:rPr>
          <w:rFonts w:hint="eastAsia"/>
          <w:color w:val="000000"/>
          <w:sz w:val="28"/>
          <w:szCs w:val="28"/>
        </w:rPr>
        <w:t>及投标单位的法定代表人或授权代表的身份证复印件</w:t>
      </w:r>
      <w:r>
        <w:rPr>
          <w:rFonts w:ascii="宋体" w:eastAsia="宋体" w:hAnsi="宋体" w:cs="宋体" w:hint="eastAsia"/>
          <w:bCs/>
          <w:sz w:val="28"/>
          <w:szCs w:val="28"/>
        </w:rPr>
        <w:t>、类似项目业绩证明材料（合同、项目终验收材料等）、近三年财务报表发送到电子邮箱：limeng41626@126.com，逾期将不予受理。</w:t>
      </w:r>
    </w:p>
    <w:p w:rsidR="005463AC" w:rsidRDefault="008324EE">
      <w:pPr>
        <w:spacing w:line="360" w:lineRule="auto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（2）所有报名资料以PDF的格式合并成一个文档，不符合要求的报名资料将不予受理。</w:t>
      </w:r>
    </w:p>
    <w:p w:rsidR="005463AC" w:rsidRDefault="008324EE">
      <w:pPr>
        <w:spacing w:line="360" w:lineRule="auto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（3）我公司经过初审后，将招标文件电子版发送给通过初审的投标单位。</w:t>
      </w:r>
    </w:p>
    <w:p w:rsidR="005463AC" w:rsidRDefault="008324EE">
      <w:pPr>
        <w:tabs>
          <w:tab w:val="left" w:pos="6261"/>
        </w:tabs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四、投标文件的递交</w:t>
      </w:r>
      <w:r>
        <w:rPr>
          <w:rFonts w:ascii="宋体" w:eastAsia="宋体" w:hAnsi="宋体" w:cs="宋体" w:hint="eastAsia"/>
          <w:b/>
          <w:sz w:val="28"/>
          <w:szCs w:val="28"/>
        </w:rPr>
        <w:tab/>
      </w:r>
    </w:p>
    <w:p w:rsidR="005463AC" w:rsidRDefault="008324EE">
      <w:pPr>
        <w:spacing w:line="360" w:lineRule="auto"/>
        <w:ind w:firstLineChars="250" w:firstLine="70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1、投标文件的递交截止时间：详见招标文件。</w:t>
      </w:r>
    </w:p>
    <w:p w:rsidR="005463AC" w:rsidRDefault="008324EE">
      <w:pPr>
        <w:spacing w:line="360" w:lineRule="auto"/>
        <w:ind w:firstLineChars="250" w:firstLine="70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2、逾期送达的或者不按照招标文件要求递交招标文件的，招标人将不予受理。</w:t>
      </w:r>
    </w:p>
    <w:p w:rsidR="005463AC" w:rsidRDefault="008324EE">
      <w:pPr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五、项目联系人及联系方式</w:t>
      </w:r>
    </w:p>
    <w:p w:rsidR="005463AC" w:rsidRDefault="008324EE">
      <w:pPr>
        <w:spacing w:line="360" w:lineRule="auto"/>
        <w:ind w:firstLineChars="250" w:firstLine="70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李猛 18615408673；邮箱：limeng41626@126.com</w:t>
      </w:r>
    </w:p>
    <w:p w:rsidR="005463AC" w:rsidRDefault="008324EE">
      <w:pPr>
        <w:spacing w:line="360" w:lineRule="auto"/>
        <w:ind w:firstLineChars="250" w:firstLine="70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诚邀有关单位踊跃参加本项目投标。</w:t>
      </w:r>
    </w:p>
    <w:p w:rsidR="005463AC" w:rsidRDefault="005463AC">
      <w:pPr>
        <w:spacing w:line="360" w:lineRule="auto"/>
        <w:ind w:firstLineChars="250" w:firstLine="700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5463AC" w:rsidRDefault="008324EE">
      <w:pPr>
        <w:spacing w:line="360" w:lineRule="auto"/>
        <w:ind w:firstLineChars="250" w:firstLine="70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                             济南成型</w:t>
      </w:r>
      <w:r w:rsidR="00FD3A0C">
        <w:rPr>
          <w:rFonts w:ascii="宋体" w:eastAsia="宋体" w:hAnsi="宋体" w:cs="宋体" w:hint="eastAsia"/>
          <w:bCs/>
          <w:sz w:val="28"/>
          <w:szCs w:val="28"/>
        </w:rPr>
        <w:t>厂</w:t>
      </w:r>
    </w:p>
    <w:p w:rsidR="005463AC" w:rsidRDefault="008324EE">
      <w:pPr>
        <w:spacing w:line="360" w:lineRule="auto"/>
        <w:ind w:firstLineChars="250" w:firstLine="70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                              202</w:t>
      </w:r>
      <w:r w:rsidR="00FD3A0C">
        <w:rPr>
          <w:rFonts w:ascii="宋体" w:eastAsia="宋体" w:hAnsi="宋体" w:cs="宋体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-</w:t>
      </w:r>
      <w:r w:rsidR="000956EC">
        <w:rPr>
          <w:rFonts w:ascii="宋体" w:eastAsia="宋体" w:hAnsi="宋体" w:cs="宋体"/>
          <w:bCs/>
          <w:sz w:val="28"/>
          <w:szCs w:val="28"/>
        </w:rPr>
        <w:t>5</w:t>
      </w:r>
      <w:r>
        <w:rPr>
          <w:rFonts w:ascii="宋体" w:eastAsia="宋体" w:hAnsi="宋体" w:cs="宋体" w:hint="eastAsia"/>
          <w:bCs/>
          <w:sz w:val="28"/>
          <w:szCs w:val="28"/>
        </w:rPr>
        <w:t>-</w:t>
      </w:r>
      <w:r w:rsidR="00C6265E">
        <w:rPr>
          <w:rFonts w:ascii="宋体" w:eastAsia="宋体" w:hAnsi="宋体" w:cs="宋体"/>
          <w:bCs/>
          <w:sz w:val="28"/>
          <w:szCs w:val="28"/>
        </w:rPr>
        <w:t>26</w:t>
      </w:r>
    </w:p>
    <w:p w:rsidR="005463AC" w:rsidRDefault="005463AC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sectPr w:rsidR="0054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9E" w:rsidRDefault="00BF269E" w:rsidP="00FD3A0C">
      <w:r>
        <w:separator/>
      </w:r>
    </w:p>
  </w:endnote>
  <w:endnote w:type="continuationSeparator" w:id="0">
    <w:p w:rsidR="00BF269E" w:rsidRDefault="00BF269E" w:rsidP="00FD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9E" w:rsidRDefault="00BF269E" w:rsidP="00FD3A0C">
      <w:r>
        <w:separator/>
      </w:r>
    </w:p>
  </w:footnote>
  <w:footnote w:type="continuationSeparator" w:id="0">
    <w:p w:rsidR="00BF269E" w:rsidRDefault="00BF269E" w:rsidP="00FD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AC"/>
    <w:rsid w:val="000956EC"/>
    <w:rsid w:val="00314F80"/>
    <w:rsid w:val="005463AC"/>
    <w:rsid w:val="005974A9"/>
    <w:rsid w:val="007B67D4"/>
    <w:rsid w:val="008324EE"/>
    <w:rsid w:val="00BF269E"/>
    <w:rsid w:val="00C6265E"/>
    <w:rsid w:val="00F21AA7"/>
    <w:rsid w:val="00F25079"/>
    <w:rsid w:val="00F27209"/>
    <w:rsid w:val="00F27AE7"/>
    <w:rsid w:val="00FD3A0C"/>
    <w:rsid w:val="0EE766E8"/>
    <w:rsid w:val="15C856B0"/>
    <w:rsid w:val="20157DCD"/>
    <w:rsid w:val="2AEF2D4C"/>
    <w:rsid w:val="2E840BB0"/>
    <w:rsid w:val="3329793B"/>
    <w:rsid w:val="35A26D8E"/>
    <w:rsid w:val="374300AD"/>
    <w:rsid w:val="3A3C68DA"/>
    <w:rsid w:val="42B00962"/>
    <w:rsid w:val="4BB01DA0"/>
    <w:rsid w:val="5D4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5058A"/>
  <w15:docId w15:val="{79F52570-0F2C-48DF-B7EF-9F16485A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character" w:styleId="a4">
    <w:name w:val="Hyperlink"/>
    <w:qFormat/>
    <w:rPr>
      <w:color w:val="0563C1"/>
      <w:u w:val="single"/>
    </w:rPr>
  </w:style>
  <w:style w:type="paragraph" w:customStyle="1" w:styleId="a5">
    <w:name w:val="标书二级标题"/>
    <w:basedOn w:val="2"/>
    <w:qFormat/>
    <w:pPr>
      <w:spacing w:before="0" w:after="0" w:line="240" w:lineRule="auto"/>
      <w:jc w:val="left"/>
    </w:pPr>
    <w:rPr>
      <w:rFonts w:ascii="宋体" w:hAnsi="宋体"/>
      <w:b w:val="0"/>
      <w:sz w:val="28"/>
      <w:szCs w:val="30"/>
    </w:rPr>
  </w:style>
  <w:style w:type="paragraph" w:styleId="a6">
    <w:name w:val="header"/>
    <w:basedOn w:val="a"/>
    <w:link w:val="a7"/>
    <w:rsid w:val="00FD3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D3A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D3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D3A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Administrator.SKY-20190428RUV</dc:creator>
  <cp:lastModifiedBy>JonMMx 2000</cp:lastModifiedBy>
  <cp:revision>9</cp:revision>
  <dcterms:created xsi:type="dcterms:W3CDTF">2021-02-16T08:39:00Z</dcterms:created>
  <dcterms:modified xsi:type="dcterms:W3CDTF">2022-05-25T08:59:00Z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