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27D07789">
      <w:pPr>
        <w:ind w:right="280"/>
        <w:jc w:val="center"/>
        <w:rPr>
          <w:rFonts w:hint="eastAsia" w:ascii="楷体_GB2312" w:hAnsi="宋体" w:eastAsia="楷体_GB2312" w:cs="Times New Roman"/>
          <w:sz w:val="52"/>
          <w:szCs w:val="52"/>
          <w:highlight w:val="none"/>
          <w:lang w:val="en-US" w:eastAsia="zh-CN"/>
        </w:rPr>
      </w:pPr>
      <w:r>
        <w:rPr>
          <w:rFonts w:hint="eastAsia" w:ascii="楷体_GB2312" w:hAnsi="宋体" w:eastAsia="楷体_GB2312" w:cs="Times New Roman"/>
          <w:sz w:val="52"/>
          <w:szCs w:val="52"/>
          <w:highlight w:val="none"/>
          <w:lang w:val="en-US" w:eastAsia="zh-CN"/>
        </w:rPr>
        <w:t>中国重汽集团济南汽车部件有限公司</w:t>
      </w:r>
    </w:p>
    <w:p w14:paraId="30FF7F94">
      <w:pPr>
        <w:ind w:right="280"/>
        <w:jc w:val="center"/>
        <w:rPr>
          <w:rFonts w:hint="default" w:eastAsia="宋体"/>
          <w:sz w:val="28"/>
          <w:szCs w:val="28"/>
          <w:highlight w:val="none"/>
          <w:lang w:val="en-US" w:eastAsia="zh-CN"/>
        </w:rPr>
      </w:pPr>
      <w:r>
        <w:rPr>
          <w:rFonts w:hint="eastAsia" w:ascii="楷体_GB2312" w:hAnsi="宋体" w:eastAsia="楷体_GB2312" w:cs="Times New Roman"/>
          <w:sz w:val="52"/>
          <w:szCs w:val="52"/>
          <w:highlight w:val="none"/>
          <w:lang w:val="en-US" w:eastAsia="zh-CN"/>
        </w:rPr>
        <w:t>更新地磅项目</w:t>
      </w: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default" w:ascii="宋体" w:hAnsi="宋体" w:eastAsia="宋体" w:cs="宋体"/>
          <w:b w:val="0"/>
          <w:bCs w:val="0"/>
          <w:kern w:val="0"/>
          <w:sz w:val="32"/>
          <w:szCs w:val="32"/>
          <w:highlight w:val="yellow"/>
          <w:u w:val="single"/>
          <w:lang w:val="en-US" w:eastAsia="zh-CN"/>
        </w:rPr>
      </w:pPr>
      <w:r>
        <w:rPr>
          <w:rFonts w:hint="eastAsia" w:ascii="宋体" w:hAnsi="宋体" w:cs="宋体"/>
          <w:b/>
          <w:bCs/>
          <w:kern w:val="0"/>
          <w:sz w:val="32"/>
          <w:szCs w:val="32"/>
          <w:highlight w:val="none"/>
        </w:rPr>
        <w:t>项目编号：ZBGL2026080255</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08月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项目名称：</w:t>
      </w:r>
      <w:r>
        <w:rPr>
          <w:rFonts w:hint="eastAsia" w:asciiTheme="minorEastAsia" w:hAnsiTheme="minorEastAsia"/>
          <w:bCs/>
          <w:szCs w:val="24"/>
          <w:highlight w:val="yellow"/>
          <w:lang w:val="en-US" w:eastAsia="zh-CN"/>
        </w:rPr>
        <w:t>济南部件公司更新地磅项目</w:t>
      </w:r>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项目编号：ZBGL2026080255</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yellow"/>
        </w:rPr>
      </w:pPr>
      <w:r>
        <w:rPr>
          <w:rFonts w:hint="eastAsia"/>
          <w:highlight w:val="yellow"/>
        </w:rPr>
        <w:t>招标形式：</w:t>
      </w:r>
      <w:r>
        <w:rPr>
          <w:rFonts w:hint="eastAsia"/>
          <w:highlight w:val="yellow"/>
          <w:lang w:val="en-US" w:eastAsia="zh-CN"/>
        </w:rPr>
        <w:t>公开招标</w:t>
      </w:r>
    </w:p>
    <w:p w14:paraId="1D8C35CE">
      <w:pPr>
        <w:keepNext w:val="0"/>
        <w:keepLines w:val="0"/>
        <w:widowControl/>
        <w:suppressLineNumbers w:val="0"/>
        <w:jc w:val="left"/>
        <w:rPr>
          <w:rFonts w:hint="eastAsia" w:ascii="宋体" w:hAnsi="宋体" w:cs="宋体"/>
          <w:sz w:val="24"/>
          <w:szCs w:val="24"/>
          <w:highlight w:val="yellow"/>
          <w:lang w:eastAsia="zh-CN"/>
        </w:rPr>
      </w:pPr>
      <w:r>
        <w:rPr>
          <w:rFonts w:hint="eastAsia"/>
          <w:highlight w:val="yellow"/>
          <w:lang w:val="en-US" w:eastAsia="zh-CN"/>
        </w:rPr>
        <w:t>4.项目概况：</w:t>
      </w:r>
      <w:r>
        <w:rPr>
          <w:rFonts w:hint="eastAsia" w:ascii="宋体" w:hAnsi="宋体" w:cs="宋体"/>
          <w:sz w:val="21"/>
          <w:szCs w:val="21"/>
          <w:highlight w:val="yellow"/>
        </w:rPr>
        <w:t>采购100</w:t>
      </w:r>
      <w:r>
        <w:rPr>
          <w:rFonts w:hint="eastAsia" w:ascii="宋体" w:hAnsi="宋体" w:cs="宋体"/>
          <w:sz w:val="21"/>
          <w:szCs w:val="21"/>
          <w:highlight w:val="yellow"/>
          <w:lang w:val="en-US" w:eastAsia="zh-CN"/>
        </w:rPr>
        <w:t>t</w:t>
      </w:r>
      <w:r>
        <w:rPr>
          <w:rFonts w:hint="eastAsia" w:ascii="宋体" w:hAnsi="宋体" w:cs="宋体"/>
          <w:sz w:val="21"/>
          <w:szCs w:val="21"/>
          <w:highlight w:val="yellow"/>
        </w:rPr>
        <w:t>地磅1套</w:t>
      </w:r>
      <w:r>
        <w:rPr>
          <w:rFonts w:hint="eastAsia" w:ascii="宋体" w:hAnsi="宋体" w:cs="宋体"/>
          <w:sz w:val="21"/>
          <w:szCs w:val="21"/>
          <w:highlight w:val="yellow"/>
          <w:lang w:eastAsia="zh-CN"/>
        </w:rPr>
        <w:t>（</w:t>
      </w:r>
      <w:r>
        <w:rPr>
          <w:rFonts w:hint="eastAsia" w:ascii="宋体" w:hAnsi="宋体" w:cs="宋体"/>
          <w:sz w:val="21"/>
          <w:szCs w:val="21"/>
          <w:highlight w:val="yellow"/>
          <w:lang w:val="en-US" w:eastAsia="zh-CN"/>
        </w:rPr>
        <w:t>含地磅基础、磅房装修、监控、道闸等</w:t>
      </w:r>
      <w:r>
        <w:rPr>
          <w:rFonts w:hint="eastAsia" w:ascii="宋体" w:hAnsi="宋体" w:cs="宋体"/>
          <w:sz w:val="21"/>
          <w:szCs w:val="21"/>
          <w:highlight w:val="yellow"/>
          <w:lang w:eastAsia="zh-CN"/>
        </w:rPr>
        <w:t>）</w:t>
      </w:r>
    </w:p>
    <w:p w14:paraId="742B3A80">
      <w:pPr>
        <w:keepNext w:val="0"/>
        <w:keepLines w:val="0"/>
        <w:widowControl/>
        <w:suppressLineNumbers w:val="0"/>
        <w:ind w:firstLine="420" w:firstLineChars="200"/>
        <w:jc w:val="left"/>
        <w:rPr>
          <w:highlight w:val="yellow"/>
        </w:rPr>
      </w:pPr>
      <w:r>
        <w:rPr>
          <w:rFonts w:hint="eastAsia" w:ascii="Times New Roman" w:hAnsi="Times New Roman" w:cs="Times New Roman"/>
          <w:highlight w:val="yellow"/>
          <w:lang w:val="en-US" w:eastAsia="zh-CN"/>
        </w:rPr>
        <w:t>注：投标人自行勘察现场，进行合理报价。投标总报价应包括设备费、原厂服务费及相关配件、随机资料、保险、税费、运杂、安装调试、与其他专业配合及可预见的风险以及其它不可预见等全部费用</w:t>
      </w:r>
      <w:r>
        <w:rPr>
          <w:rFonts w:hint="eastAsia"/>
          <w:highlight w:val="yellow"/>
          <w:lang w:val="en-US" w:eastAsia="zh-CN"/>
        </w:rPr>
        <w:t>。</w:t>
      </w:r>
    </w:p>
    <w:p w14:paraId="42BC8761">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rFonts w:hint="default"/>
          <w:highlight w:val="yellow"/>
          <w:lang w:val="en-US" w:eastAsia="zh-CN"/>
        </w:rPr>
      </w:pPr>
      <w:r>
        <w:rPr>
          <w:rFonts w:hint="eastAsia"/>
          <w:highlight w:val="yellow"/>
          <w:lang w:val="en-US" w:eastAsia="zh-CN"/>
        </w:rPr>
        <w:t>5建设地点：中国重汽集团济南汽车部件有限公司北三厂</w:t>
      </w:r>
    </w:p>
    <w:p w14:paraId="125094B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yellow"/>
        </w:rPr>
      </w:pPr>
      <w:r>
        <w:rPr>
          <w:rFonts w:hint="eastAsia" w:cs="Times New Roman"/>
          <w:highlight w:val="yellow"/>
          <w:lang w:val="en-US" w:eastAsia="zh-CN"/>
        </w:rPr>
        <w:t>6.项目预算</w:t>
      </w:r>
      <w:r>
        <w:rPr>
          <w:rFonts w:hint="default" w:cs="Times New Roman"/>
          <w:highlight w:val="yellow"/>
          <w:lang w:val="en-US" w:eastAsia="zh-CN"/>
        </w:rPr>
        <w:t>：</w:t>
      </w:r>
      <w:r>
        <w:rPr>
          <w:rFonts w:hint="eastAsia" w:ascii="宋体" w:hAnsi="宋体" w:eastAsia="宋体" w:cs="宋体"/>
          <w:i w:val="0"/>
          <w:iCs w:val="0"/>
          <w:caps w:val="0"/>
          <w:color w:val="0F1115"/>
          <w:spacing w:val="0"/>
          <w:sz w:val="21"/>
          <w:szCs w:val="21"/>
          <w:highlight w:val="yellow"/>
          <w:shd w:val="clear" w:fill="FFFFFF"/>
        </w:rPr>
        <w:t>人民币36.653万元（含税），超过投标限价无法投标</w:t>
      </w:r>
      <w:r>
        <w:rPr>
          <w:rFonts w:hint="default" w:cs="Times New Roman"/>
          <w:highlight w:val="yellow"/>
          <w:lang w:val="en-US" w:eastAsia="zh-CN"/>
        </w:rPr>
        <w:t>。</w:t>
      </w:r>
    </w:p>
    <w:p w14:paraId="2F9D3908">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jc w:val="both"/>
        <w:textAlignment w:val="auto"/>
        <w:rPr>
          <w:highlight w:val="yellow"/>
        </w:rPr>
      </w:pPr>
      <w:r>
        <w:rPr>
          <w:rFonts w:hint="eastAsia" w:cs="Times New Roman"/>
          <w:highlight w:val="yellow"/>
          <w:lang w:val="en-US" w:eastAsia="zh-CN"/>
        </w:rPr>
        <w:t>7.付款方式：半年期商业汇票（包括银行承兑汇票和商业承兑汇票）</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5243DD9C">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2CCC7C1">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三</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ascii="仿宋" w:hAnsi="仿宋" w:eastAsia="仿宋"/>
          <w:b/>
          <w:bCs/>
          <w:lang w:val="en-US" w:eastAsia="zh-CN"/>
        </w:rPr>
        <w:t>5</w:t>
      </w:r>
      <w:r>
        <w:rPr>
          <w:rFonts w:hint="eastAsia" w:eastAsia="仿宋"/>
          <w:b/>
          <w:color w:val="FF0000"/>
          <w:highlight w:val="yellow"/>
          <w:lang w:val="en-US" w:eastAsia="zh-CN"/>
        </w:rPr>
        <w:t>00</w:t>
      </w:r>
      <w:r>
        <w:rPr>
          <w:rFonts w:hint="eastAsia"/>
          <w:b/>
          <w:color w:val="FF0000"/>
          <w:highlight w:val="yellow"/>
        </w:rPr>
        <w:t>万</w:t>
      </w:r>
      <w:r>
        <w:rPr>
          <w:rFonts w:hint="eastAsia" w:hAnsi="宋体"/>
          <w:sz w:val="24"/>
        </w:rPr>
        <w:t>；</w:t>
      </w:r>
      <w:r>
        <w:rPr>
          <w:rFonts w:hint="eastAsia"/>
        </w:rPr>
        <w:t>经营范围满足招标项目需求；</w:t>
      </w:r>
    </w:p>
    <w:p w14:paraId="33A39BB6">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DC1EC28">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064911DE">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4857DABB">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450E82B0">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74A49E01">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2740ACDD">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0A45CD7D">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26CC6CB3">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7055EC6E">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6CE477B3">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3EBE3C04">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4EBB4A91">
      <w:pPr>
        <w:pStyle w:val="14"/>
        <w:spacing w:line="360" w:lineRule="auto"/>
        <w:ind w:firstLine="420" w:firstLineChars="200"/>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highlight w:val="red"/>
          <w:lang w:val="en-US" w:eastAsia="zh-CN"/>
        </w:rPr>
        <w:t>投标人须具备建筑设计相关资质，并提供加盖公章的资质证明文件。若投标人自身不具备对应资质，可与具备相应资质的单位组成联合体参与投标。</w:t>
      </w:r>
    </w:p>
    <w:p w14:paraId="4C70ED7D">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42FF06CE">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2F78EF81">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0997E972">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6F08FB51">
      <w:pPr>
        <w:adjustRightInd w:val="0"/>
        <w:snapToGrid w:val="0"/>
        <w:spacing w:line="360" w:lineRule="auto"/>
        <w:ind w:firstLine="570"/>
        <w:jc w:val="left"/>
        <w:rPr>
          <w:rFonts w:ascii="Arial" w:hAnsi="Arial" w:cs="Arial"/>
          <w:color w:val="333333"/>
          <w:szCs w:val="21"/>
          <w:shd w:val="clear" w:color="auto" w:fill="FFFFFF"/>
        </w:rPr>
      </w:pPr>
      <w:r>
        <w:rPr>
          <w:rFonts w:hint="eastAsia" w:ascii="Arial" w:hAnsi="Arial" w:cs="Arial"/>
          <w:color w:val="333333"/>
          <w:szCs w:val="21"/>
          <w:shd w:val="clear" w:color="auto" w:fill="FFFFFF"/>
          <w:lang w:val="en-US" w:eastAsia="zh-CN"/>
        </w:rPr>
        <w:t>(20)单位负责人为同一人、存在直接/间接控股、管理关系、实际控制关系（含一致行动、股权代持、协 议控制、亲属控制）的不同投标人，视为同一控制主体；同一控制主体的多家单位，不得同时参与同一标段投标，否则相关投标均无效；投标人应配合招标人提供相关证明材料包括但不限于：营业执照、工商公示报告、公司章程、股权穿透图、关联关系声明书、股东及实际控制人信息表、董监高名单、社保及保证金账户信息</w:t>
      </w:r>
    </w:p>
    <w:p w14:paraId="7AAB64C9">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0"/>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0"/>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1"/>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8</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26</w:t>
      </w:r>
      <w:r>
        <w:rPr>
          <w:rFonts w:hint="eastAsia" w:ascii="宋体" w:hAnsi="Courier New" w:eastAsia="宋体" w:cs="Times New Roman"/>
          <w:highlight w:val="yellow"/>
          <w:lang w:val="en-US" w:eastAsia="zh-CN"/>
        </w:rPr>
        <w:t>日</w:t>
      </w:r>
    </w:p>
    <w:p w14:paraId="04ACA6F8">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p>
    <w:p w14:paraId="44BC705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5</w:t>
      </w:r>
      <w:r>
        <w:rPr>
          <w:rFonts w:hint="eastAsia" w:eastAsia="宋体" w:cs="宋体"/>
          <w:highlight w:val="yellow"/>
          <w:u w:val="single"/>
        </w:rPr>
        <w:t>年</w:t>
      </w:r>
      <w:r>
        <w:rPr>
          <w:rFonts w:hint="eastAsia" w:cs="宋体"/>
          <w:highlight w:val="yellow"/>
          <w:u w:val="single"/>
          <w:lang w:val="en-US" w:eastAsia="zh-CN"/>
        </w:rPr>
        <w:t>9</w:t>
      </w:r>
      <w:r>
        <w:rPr>
          <w:rFonts w:hint="eastAsia" w:eastAsia="宋体" w:cs="宋体"/>
          <w:highlight w:val="yellow"/>
          <w:u w:val="single"/>
        </w:rPr>
        <w:t>月</w:t>
      </w:r>
      <w:r>
        <w:rPr>
          <w:rFonts w:hint="eastAsia" w:cs="宋体"/>
          <w:highlight w:val="yellow"/>
          <w:u w:val="single"/>
          <w:lang w:val="en-US" w:eastAsia="zh-CN"/>
        </w:rPr>
        <w:t>5</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100BE237">
      <w:pPr>
        <w:pStyle w:val="76"/>
        <w:keepNext w:val="0"/>
        <w:keepLines w:val="0"/>
        <w:pageBreakBefore w:val="0"/>
        <w:widowControl w:val="0"/>
        <w:numPr>
          <w:ilvl w:val="1"/>
          <w:numId w:val="13"/>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4"/>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2022-2024年度财务数据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4"/>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hAnsi="Courier New" w:cs="Times New Roman"/>
          <w:highlight w:val="yellow"/>
          <w:u w:val="single"/>
          <w:lang w:val="en-US" w:eastAsia="zh-CN"/>
        </w:rPr>
        <w:t>9</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5"/>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9</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10</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2"/>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2026年</w:t>
      </w:r>
      <w:r>
        <w:rPr>
          <w:rFonts w:hint="eastAsia" w:hAnsi="Courier New" w:cs="Times New Roman"/>
          <w:b/>
          <w:bCs w:val="0"/>
          <w:kern w:val="2"/>
          <w:sz w:val="21"/>
          <w:highlight w:val="yellow"/>
          <w:lang w:val="en-US" w:eastAsia="zh-CN" w:bidi="ar-SA"/>
        </w:rPr>
        <w:t>9</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15</w:t>
      </w:r>
      <w:r>
        <w:rPr>
          <w:rFonts w:hint="default" w:ascii="宋体" w:hAnsi="Courier New" w:eastAsia="宋体" w:cs="Times New Roman"/>
          <w:b/>
          <w:bCs w:val="0"/>
          <w:kern w:val="2"/>
          <w:sz w:val="21"/>
          <w:highlight w:val="yellow"/>
          <w:lang w:val="en-US" w:eastAsia="zh-CN" w:bidi="ar-SA"/>
        </w:rPr>
        <w:t>日</w:t>
      </w:r>
      <w:r>
        <w:rPr>
          <w:rFonts w:hint="eastAsia" w:hAnsi="Courier New" w:cs="Times New Roman"/>
          <w:b/>
          <w:bCs w:val="0"/>
          <w:kern w:val="2"/>
          <w:sz w:val="21"/>
          <w:highlight w:val="yellow"/>
          <w:lang w:val="en-US" w:eastAsia="zh-CN" w:bidi="ar-SA"/>
        </w:rPr>
        <w:t>8</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9月15</w:t>
      </w:r>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72FF61DD">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传动轴联合厂房213会议室</w:t>
      </w:r>
    </w:p>
    <w:p w14:paraId="62D3B67B">
      <w:pPr>
        <w:pStyle w:val="76"/>
        <w:keepNext w:val="0"/>
        <w:keepLines w:val="0"/>
        <w:pageBreakBefore w:val="0"/>
        <w:widowControl w:val="0"/>
        <w:numPr>
          <w:ilvl w:val="0"/>
          <w:numId w:val="18"/>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线下</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bookmarkStart w:id="6" w:name="_GoBack"/>
      <w:bookmarkEnd w:id="6"/>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7B5E6999">
      <w:pPr>
        <w:pStyle w:val="14"/>
        <w:rPr>
          <w:rFonts w:hint="eastAsia"/>
        </w:rPr>
      </w:pPr>
      <w:r>
        <w:rPr>
          <w:rFonts w:hint="eastAsia"/>
        </w:rPr>
        <w:t>商务联系人：王文轲</w:t>
      </w:r>
    </w:p>
    <w:p w14:paraId="0C8204E3">
      <w:pPr>
        <w:pStyle w:val="14"/>
        <w:rPr>
          <w:rFonts w:hint="eastAsia"/>
        </w:rPr>
      </w:pPr>
      <w:r>
        <w:rPr>
          <w:rFonts w:hint="eastAsia"/>
        </w:rPr>
        <w:t>电话：19862512308</w:t>
      </w:r>
    </w:p>
    <w:p w14:paraId="4A6ED92B">
      <w:pPr>
        <w:pStyle w:val="14"/>
        <w:rPr>
          <w:rFonts w:hint="eastAsia"/>
        </w:rPr>
      </w:pPr>
      <w:r>
        <w:rPr>
          <w:rFonts w:hint="eastAsia"/>
        </w:rPr>
        <w:t>邮箱：1239338241@qq.com</w:t>
      </w:r>
    </w:p>
    <w:p w14:paraId="2B4C5CC6">
      <w:pPr>
        <w:pStyle w:val="14"/>
        <w:rPr>
          <w:rFonts w:hint="eastAsia"/>
        </w:rPr>
      </w:pPr>
      <w:r>
        <w:rPr>
          <w:rFonts w:hint="eastAsia"/>
        </w:rPr>
        <w:t>技术联系人：孙继峰</w:t>
      </w:r>
    </w:p>
    <w:p w14:paraId="783ACB04">
      <w:pPr>
        <w:pStyle w:val="14"/>
        <w:rPr>
          <w:rFonts w:hint="eastAsia"/>
        </w:rPr>
      </w:pPr>
      <w:r>
        <w:rPr>
          <w:rFonts w:hint="eastAsia"/>
        </w:rPr>
        <w:t>电话：15990994015</w:t>
      </w:r>
    </w:p>
    <w:p w14:paraId="5291BF0E">
      <w:pPr>
        <w:pStyle w:val="14"/>
      </w:pPr>
      <w:r>
        <w:rPr>
          <w:rFonts w:hint="eastAsia"/>
        </w:rPr>
        <w:t>邮箱：jinansjf@163.com</w:t>
      </w: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济南部件公司更新地磅项目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济南部件公司更新地磅项目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19"/>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0"/>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19"/>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1"/>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54BF83F"/>
    <w:multiLevelType w:val="singleLevel"/>
    <w:tmpl w:val="F54BF83F"/>
    <w:lvl w:ilvl="0" w:tentative="0">
      <w:start w:val="1"/>
      <w:numFmt w:val="decimal"/>
      <w:suff w:val="space"/>
      <w:lvlText w:val="%1."/>
      <w:lvlJc w:val="left"/>
      <w:pPr>
        <w:ind w:left="0" w:firstLine="0"/>
      </w:pPr>
    </w:lvl>
  </w:abstractNum>
  <w:abstractNum w:abstractNumId="5">
    <w:nsid w:val="00000003"/>
    <w:multiLevelType w:val="singleLevel"/>
    <w:tmpl w:val="00000003"/>
    <w:lvl w:ilvl="0" w:tentative="0">
      <w:start w:val="5"/>
      <w:numFmt w:val="decimal"/>
      <w:lvlText w:val="%1."/>
      <w:lvlJc w:val="left"/>
      <w:pPr>
        <w:tabs>
          <w:tab w:val="left" w:pos="312"/>
        </w:tabs>
      </w:pPr>
    </w:lvl>
  </w:abstractNum>
  <w:abstractNum w:abstractNumId="6">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8">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9">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1">
    <w:nsid w:val="4AF0723E"/>
    <w:multiLevelType w:val="singleLevel"/>
    <w:tmpl w:val="4AF0723E"/>
    <w:lvl w:ilvl="0" w:tentative="0">
      <w:start w:val="2"/>
      <w:numFmt w:val="chineseCounting"/>
      <w:suff w:val="nothing"/>
      <w:lvlText w:val="%1、"/>
      <w:lvlJc w:val="left"/>
      <w:rPr>
        <w:rFonts w:hint="eastAsia"/>
      </w:rPr>
    </w:lvl>
  </w:abstractNum>
  <w:abstractNum w:abstractNumId="1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3">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4">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6">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7">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8">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9">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0">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2"/>
  </w:num>
  <w:num w:numId="2">
    <w:abstractNumId w:val="18"/>
  </w:num>
  <w:num w:numId="3">
    <w:abstractNumId w:val="16"/>
  </w:num>
  <w:num w:numId="4">
    <w:abstractNumId w:val="13"/>
  </w:num>
  <w:num w:numId="5">
    <w:abstractNumId w:val="6"/>
  </w:num>
  <w:num w:numId="6">
    <w:abstractNumId w:val="9"/>
  </w:num>
  <w:num w:numId="7">
    <w:abstractNumId w:val="10"/>
  </w:num>
  <w:num w:numId="8">
    <w:abstractNumId w:val="14"/>
  </w:num>
  <w:num w:numId="9">
    <w:abstractNumId w:val="17"/>
  </w:num>
  <w:num w:numId="10">
    <w:abstractNumId w:val="20"/>
  </w:num>
  <w:num w:numId="11">
    <w:abstractNumId w:val="7"/>
  </w:num>
  <w:num w:numId="12">
    <w:abstractNumId w:val="15"/>
  </w:num>
  <w:num w:numId="13">
    <w:abstractNumId w:val="8"/>
  </w:num>
  <w:num w:numId="14">
    <w:abstractNumId w:val="3"/>
  </w:num>
  <w:num w:numId="15">
    <w:abstractNumId w:val="0"/>
  </w:num>
  <w:num w:numId="16">
    <w:abstractNumId w:val="1"/>
  </w:num>
  <w:num w:numId="17">
    <w:abstractNumId w:val="19"/>
  </w:num>
  <w:num w:numId="18">
    <w:abstractNumId w:val="2"/>
  </w:num>
  <w:num w:numId="19">
    <w:abstractNumId w:val="5"/>
  </w:num>
  <w:num w:numId="20">
    <w:abstractNumId w:val="4"/>
  </w:num>
  <w:num w:numId="2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10566E56"/>
    <w:rsid w:val="10965BE4"/>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184144"/>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9CA2459"/>
    <w:rsid w:val="29D82DC8"/>
    <w:rsid w:val="2A0D6EC9"/>
    <w:rsid w:val="2B271A58"/>
    <w:rsid w:val="2B6304A7"/>
    <w:rsid w:val="2C054A11"/>
    <w:rsid w:val="2C7F1926"/>
    <w:rsid w:val="2CC406B7"/>
    <w:rsid w:val="2CD52667"/>
    <w:rsid w:val="2CF6734C"/>
    <w:rsid w:val="2D663463"/>
    <w:rsid w:val="2DF0057E"/>
    <w:rsid w:val="2E0526F6"/>
    <w:rsid w:val="2EF96EE4"/>
    <w:rsid w:val="2F553627"/>
    <w:rsid w:val="336C5100"/>
    <w:rsid w:val="33F45598"/>
    <w:rsid w:val="343455CA"/>
    <w:rsid w:val="34717BB2"/>
    <w:rsid w:val="34C40D15"/>
    <w:rsid w:val="34EA16B2"/>
    <w:rsid w:val="34ED224B"/>
    <w:rsid w:val="350A3D4B"/>
    <w:rsid w:val="3516415A"/>
    <w:rsid w:val="35C5637F"/>
    <w:rsid w:val="35F2623D"/>
    <w:rsid w:val="36254FE4"/>
    <w:rsid w:val="36596AAA"/>
    <w:rsid w:val="36A967C5"/>
    <w:rsid w:val="37192188"/>
    <w:rsid w:val="372F61E0"/>
    <w:rsid w:val="374C4D4B"/>
    <w:rsid w:val="37815996"/>
    <w:rsid w:val="38993922"/>
    <w:rsid w:val="39322FCA"/>
    <w:rsid w:val="39BA3015"/>
    <w:rsid w:val="3AB554EE"/>
    <w:rsid w:val="3AB90991"/>
    <w:rsid w:val="3AC12381"/>
    <w:rsid w:val="3B706131"/>
    <w:rsid w:val="3B904FFA"/>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D7BDC"/>
    <w:rsid w:val="437E1813"/>
    <w:rsid w:val="43B00CB6"/>
    <w:rsid w:val="43E75C8A"/>
    <w:rsid w:val="45BD47FC"/>
    <w:rsid w:val="45CC5FB2"/>
    <w:rsid w:val="45E10110"/>
    <w:rsid w:val="46B75BA8"/>
    <w:rsid w:val="47254CCE"/>
    <w:rsid w:val="47445C3E"/>
    <w:rsid w:val="48C97955"/>
    <w:rsid w:val="49880C8F"/>
    <w:rsid w:val="4A6A4F1F"/>
    <w:rsid w:val="4A8835F7"/>
    <w:rsid w:val="4B02452E"/>
    <w:rsid w:val="4B592E71"/>
    <w:rsid w:val="4B603EF9"/>
    <w:rsid w:val="4C164192"/>
    <w:rsid w:val="4E183491"/>
    <w:rsid w:val="50077177"/>
    <w:rsid w:val="509B7998"/>
    <w:rsid w:val="50D4718B"/>
    <w:rsid w:val="512017E6"/>
    <w:rsid w:val="518941BB"/>
    <w:rsid w:val="520428F9"/>
    <w:rsid w:val="522E7E1A"/>
    <w:rsid w:val="52B9239A"/>
    <w:rsid w:val="52CF5C5C"/>
    <w:rsid w:val="54BD78FD"/>
    <w:rsid w:val="55922C6A"/>
    <w:rsid w:val="56706375"/>
    <w:rsid w:val="567E79B3"/>
    <w:rsid w:val="57486D6A"/>
    <w:rsid w:val="58122A37"/>
    <w:rsid w:val="58A86DDE"/>
    <w:rsid w:val="59154AD7"/>
    <w:rsid w:val="59A246D5"/>
    <w:rsid w:val="5A8E4D8E"/>
    <w:rsid w:val="5ACA35F7"/>
    <w:rsid w:val="5ADF548D"/>
    <w:rsid w:val="5B784CFD"/>
    <w:rsid w:val="5C9A28BE"/>
    <w:rsid w:val="5CC62AD6"/>
    <w:rsid w:val="5D5B475B"/>
    <w:rsid w:val="5D5C60B4"/>
    <w:rsid w:val="5E5B6341"/>
    <w:rsid w:val="5FF70B2A"/>
    <w:rsid w:val="61DE3046"/>
    <w:rsid w:val="635C60FE"/>
    <w:rsid w:val="63F04A69"/>
    <w:rsid w:val="6583773F"/>
    <w:rsid w:val="65A6702D"/>
    <w:rsid w:val="66A50B1E"/>
    <w:rsid w:val="6796278B"/>
    <w:rsid w:val="67B2063C"/>
    <w:rsid w:val="67C97AC3"/>
    <w:rsid w:val="67E30EC1"/>
    <w:rsid w:val="6A4E3B2B"/>
    <w:rsid w:val="6AA30469"/>
    <w:rsid w:val="6B481C3B"/>
    <w:rsid w:val="6BC95DA3"/>
    <w:rsid w:val="6C1331A3"/>
    <w:rsid w:val="6C441652"/>
    <w:rsid w:val="6CA84BC1"/>
    <w:rsid w:val="6D3E4756"/>
    <w:rsid w:val="6D5E0D67"/>
    <w:rsid w:val="6E3851B0"/>
    <w:rsid w:val="6E4B5505"/>
    <w:rsid w:val="6F9E7743"/>
    <w:rsid w:val="6FA83C70"/>
    <w:rsid w:val="6FC523EB"/>
    <w:rsid w:val="70856F27"/>
    <w:rsid w:val="70C64CF5"/>
    <w:rsid w:val="70F2424D"/>
    <w:rsid w:val="714E7876"/>
    <w:rsid w:val="71D977B3"/>
    <w:rsid w:val="71DC1DBA"/>
    <w:rsid w:val="71FE68E5"/>
    <w:rsid w:val="726843DC"/>
    <w:rsid w:val="72895F2E"/>
    <w:rsid w:val="72C02EBE"/>
    <w:rsid w:val="72C507AD"/>
    <w:rsid w:val="72D028D8"/>
    <w:rsid w:val="73050EBB"/>
    <w:rsid w:val="739521BE"/>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4929</Words>
  <Characters>5246</Characters>
  <Lines>127</Lines>
  <Paragraphs>35</Paragraphs>
  <TotalTime>0</TotalTime>
  <ScaleCrop>false</ScaleCrop>
  <LinksUpToDate>false</LinksUpToDate>
  <CharactersWithSpaces>6405</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ZZZZZZ.X</cp:lastModifiedBy>
  <cp:lastPrinted>2020-06-28T02:28:00Z</cp:lastPrinted>
  <dcterms:modified xsi:type="dcterms:W3CDTF">2026-08-26T06:06:33Z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ICV">
    <vt:lpwstr>E930B527C42B4A089DE35EB2BA5E5351_13</vt:lpwstr>
  </property>
  <property fmtid="{D5CDD505-2E9C-101B-9397-08002B2CF9AE}" pid="4" name="KSOTemplateDocerSaveRecord">
    <vt:lpwstr>eyJoZGlkIjoiYzBkMjc5MTg3MWI0MzMxYzJhNmEzY2JhZGNhM2ExODkiLCJ1c2VySWQiOiI3MTI1MTQ5NjkifQ==</vt:lpwstr>
  </property>
</Properties>
</file>