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10"/>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11430" b="1016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32F2E230">
      <w:pPr>
        <w:ind w:right="280"/>
        <w:jc w:val="center"/>
        <w:rPr>
          <w:sz w:val="28"/>
          <w:szCs w:val="28"/>
        </w:rPr>
      </w:pPr>
      <w:r>
        <w:rPr>
          <w:rFonts w:hint="eastAsia" w:ascii="楷体_GB2312" w:hAnsi="宋体" w:eastAsia="楷体_GB2312"/>
          <w:sz w:val="52"/>
          <w:szCs w:val="52"/>
          <w:lang w:val="en-US" w:eastAsia="zh-CN"/>
        </w:rPr>
        <w:t xml:space="preserve"> </w:t>
      </w:r>
      <w:bookmarkStart w:id="10" w:name="_GoBack"/>
      <w:bookmarkEnd w:id="10"/>
      <w:r>
        <w:rPr>
          <w:rFonts w:hint="eastAsia" w:ascii="楷体_GB2312" w:hAnsi="宋体" w:eastAsia="楷体_GB2312"/>
          <w:sz w:val="52"/>
          <w:szCs w:val="52"/>
          <w:lang w:val="en-US" w:eastAsia="zh-CN"/>
        </w:rPr>
        <w:t>济南卡车制造公司党家庄厂区3号路维修项目</w:t>
      </w:r>
    </w:p>
    <w:p w14:paraId="18CBF8EA">
      <w:pPr>
        <w:ind w:right="280"/>
        <w:jc w:val="center"/>
        <w:rPr>
          <w:sz w:val="28"/>
          <w:szCs w:val="28"/>
        </w:rPr>
      </w:pPr>
    </w:p>
    <w:p w14:paraId="6418E5FF">
      <w:pPr>
        <w:jc w:val="center"/>
        <w:rPr>
          <w:rFonts w:hint="eastAsia" w:ascii="宋体" w:hAnsi="宋体" w:eastAsia="宋体" w:cs="宋体"/>
          <w:sz w:val="72"/>
          <w:szCs w:val="72"/>
          <w:lang w:eastAsia="zh-CN"/>
        </w:rPr>
      </w:pPr>
      <w:r>
        <w:rPr>
          <w:rFonts w:hint="eastAsia" w:ascii="宋体" w:hAnsi="宋体" w:cs="宋体"/>
          <w:sz w:val="72"/>
          <w:szCs w:val="72"/>
        </w:rPr>
        <w:t>招标</w:t>
      </w:r>
      <w:r>
        <w:rPr>
          <w:rFonts w:hint="eastAsia" w:ascii="宋体" w:hAnsi="宋体" w:cs="宋体"/>
          <w:sz w:val="72"/>
          <w:szCs w:val="72"/>
          <w:lang w:val="en-US" w:eastAsia="zh-CN"/>
        </w:rPr>
        <w:t>公告</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hint="default" w:ascii="宋体" w:hAnsi="宋体" w:eastAsia="宋体" w:cs="宋体"/>
          <w:b/>
          <w:bCs/>
          <w:kern w:val="0"/>
          <w:sz w:val="32"/>
          <w:szCs w:val="32"/>
          <w:highlight w:val="none"/>
          <w:u w:val="single"/>
          <w:lang w:val="en-US" w:eastAsia="zh-CN"/>
        </w:rPr>
      </w:pPr>
      <w:r>
        <w:rPr>
          <w:rFonts w:hint="eastAsia" w:ascii="宋体" w:hAnsi="宋体" w:cs="宋体"/>
          <w:b/>
          <w:bCs/>
          <w:kern w:val="0"/>
          <w:sz w:val="32"/>
          <w:szCs w:val="32"/>
        </w:rPr>
        <w:t>项目编号：</w:t>
      </w:r>
      <w:r>
        <w:rPr>
          <w:rFonts w:hint="eastAsia" w:ascii="宋体" w:hAnsi="宋体" w:cs="宋体"/>
          <w:b/>
          <w:bCs/>
          <w:kern w:val="0"/>
          <w:sz w:val="32"/>
          <w:szCs w:val="32"/>
          <w:u w:val="single"/>
          <w:lang w:val="en-US" w:eastAsia="zh-CN"/>
        </w:rPr>
        <w:t xml:space="preserve"> ZBGL2026060344  </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lang w:val="en-US" w:eastAsia="zh-CN"/>
        </w:rPr>
        <w:t>济南卡车股份</w:t>
      </w:r>
      <w:r>
        <w:rPr>
          <w:rFonts w:hint="eastAsia" w:ascii="宋体" w:hAnsi="宋体"/>
          <w:sz w:val="28"/>
          <w:szCs w:val="28"/>
        </w:rPr>
        <w:t>有限公司</w:t>
      </w:r>
    </w:p>
    <w:p w14:paraId="1A6E7B1A">
      <w:pPr>
        <w:jc w:val="center"/>
        <w:sectPr>
          <w:footerReference r:id="rId5" w:type="first"/>
          <w:headerReference r:id="rId3" w:type="default"/>
          <w:footerReference r:id="rId4" w:type="default"/>
          <w:pgSz w:w="11906" w:h="16838"/>
          <w:pgMar w:top="1701" w:right="1418" w:bottom="1134" w:left="1418" w:header="851" w:footer="992" w:gutter="0"/>
          <w:pgNumType w:fmt="numberInDash" w:start="1"/>
          <w:cols w:space="720" w:num="1"/>
          <w:titlePg/>
          <w:docGrid w:type="lines" w:linePitch="312" w:charSpace="0"/>
        </w:sectPr>
      </w:pPr>
      <w:r>
        <w:rPr>
          <w:rFonts w:hint="eastAsia" w:ascii="宋体" w:hAnsi="宋体"/>
          <w:sz w:val="28"/>
          <w:szCs w:val="28"/>
          <w:u w:val="single"/>
        </w:rPr>
        <w:t>20</w:t>
      </w:r>
      <w:r>
        <w:rPr>
          <w:rFonts w:hint="eastAsia" w:ascii="宋体" w:hAnsi="宋体"/>
          <w:sz w:val="28"/>
          <w:szCs w:val="28"/>
          <w:u w:val="single"/>
          <w:lang w:val="en-US" w:eastAsia="zh-CN"/>
        </w:rPr>
        <w:t>26</w:t>
      </w:r>
      <w:r>
        <w:rPr>
          <w:rFonts w:hint="eastAsia" w:ascii="宋体" w:hAnsi="宋体"/>
          <w:sz w:val="28"/>
          <w:szCs w:val="28"/>
          <w:u w:val="single"/>
        </w:rPr>
        <w:t>年</w:t>
      </w:r>
      <w:r>
        <w:rPr>
          <w:rFonts w:hint="eastAsia" w:ascii="宋体" w:hAnsi="宋体"/>
          <w:sz w:val="28"/>
          <w:szCs w:val="28"/>
          <w:u w:val="single"/>
          <w:lang w:val="en-US" w:eastAsia="zh-CN"/>
        </w:rPr>
        <w:t>7</w:t>
      </w:r>
      <w:r>
        <w:rPr>
          <w:rFonts w:hint="eastAsia" w:ascii="宋体" w:hAnsi="宋体"/>
          <w:sz w:val="28"/>
          <w:szCs w:val="28"/>
          <w:u w:val="single"/>
        </w:rPr>
        <w:t>月</w:t>
      </w:r>
    </w:p>
    <w:p w14:paraId="65B82B4B">
      <w:pPr>
        <w:pStyle w:val="12"/>
        <w:rPr>
          <w:rFonts w:hint="eastAsia"/>
        </w:rPr>
      </w:pPr>
      <w:bookmarkStart w:id="0" w:name="_Toc47976587"/>
      <w:bookmarkStart w:id="1" w:name="_Toc13479"/>
      <w:r>
        <w:rPr>
          <w:rFonts w:hint="eastAsia"/>
        </w:rPr>
        <w:t>招标公告</w:t>
      </w:r>
      <w:bookmarkEnd w:id="0"/>
      <w:bookmarkEnd w:id="1"/>
      <w:bookmarkStart w:id="2" w:name="_Toc32474"/>
    </w:p>
    <w:p w14:paraId="5953C7BF">
      <w:pPr>
        <w:pStyle w:val="12"/>
        <w:outlineLvl w:val="9"/>
        <w:rPr>
          <w:rFonts w:hint="eastAsia"/>
          <w:sz w:val="28"/>
        </w:rPr>
      </w:pPr>
      <w:r>
        <w:rPr>
          <w:rFonts w:hint="eastAsia"/>
          <w:sz w:val="28"/>
          <w:lang w:val="en-US" w:eastAsia="zh-CN"/>
        </w:rPr>
        <w:t>党家庄厂区3号路维修项目</w:t>
      </w:r>
      <w:r>
        <w:rPr>
          <w:rFonts w:hint="eastAsia"/>
          <w:sz w:val="28"/>
        </w:rPr>
        <w:t>招标公告</w:t>
      </w:r>
      <w:bookmarkEnd w:id="2"/>
    </w:p>
    <w:p w14:paraId="3B867C39">
      <w:pPr>
        <w:pStyle w:val="12"/>
        <w:rPr>
          <w:rFonts w:hint="eastAsia"/>
        </w:rPr>
      </w:pPr>
    </w:p>
    <w:p w14:paraId="2A47C58A">
      <w:pPr>
        <w:pStyle w:val="13"/>
      </w:pPr>
      <w:bookmarkStart w:id="3" w:name="_Toc47976588"/>
      <w:r>
        <w:rPr>
          <w:rFonts w:hint="eastAsia"/>
        </w:rPr>
        <w:t>项目名称及项目编号</w:t>
      </w:r>
      <w:bookmarkEnd w:id="3"/>
    </w:p>
    <w:p w14:paraId="08D8CFA4">
      <w:pPr>
        <w:pStyle w:val="14"/>
        <w:numPr>
          <w:ilvl w:val="0"/>
          <w:numId w:val="0"/>
        </w:numPr>
        <w:ind w:firstLine="632" w:firstLineChars="300"/>
        <w:rPr>
          <w:rFonts w:hint="eastAsia" w:ascii="宋体" w:hAnsi="Courier New" w:eastAsia="宋体" w:cs="Times New Roman"/>
          <w:b/>
          <w:bCs/>
          <w:kern w:val="2"/>
          <w:sz w:val="28"/>
          <w:szCs w:val="20"/>
          <w:highlight w:val="yellow"/>
          <w:u w:val="single"/>
          <w:lang w:val="en-US" w:eastAsia="zh-CN" w:bidi="ar-SA"/>
        </w:rPr>
      </w:pPr>
      <w:r>
        <w:rPr>
          <w:rFonts w:hint="eastAsia"/>
          <w:lang w:eastAsia="zh-CN"/>
        </w:rPr>
        <w:t>（</w:t>
      </w:r>
      <w:r>
        <w:rPr>
          <w:rFonts w:hint="eastAsia"/>
          <w:lang w:val="en-US" w:eastAsia="zh-CN"/>
        </w:rPr>
        <w:t>一）</w:t>
      </w:r>
      <w:r>
        <w:rPr>
          <w:rFonts w:hint="eastAsia"/>
        </w:rPr>
        <w:t>项目名称：</w:t>
      </w:r>
      <w:r>
        <w:rPr>
          <w:rFonts w:hint="eastAsia" w:cs="Times New Roman"/>
          <w:b/>
          <w:bCs/>
          <w:kern w:val="2"/>
          <w:sz w:val="28"/>
          <w:szCs w:val="20"/>
          <w:highlight w:val="none"/>
          <w:u w:val="single"/>
          <w:lang w:val="en-US" w:eastAsia="zh-CN" w:bidi="ar-SA"/>
        </w:rPr>
        <w:t>党家庄厂区3号路维修项目</w:t>
      </w:r>
    </w:p>
    <w:p w14:paraId="15020D03">
      <w:pPr>
        <w:pStyle w:val="14"/>
        <w:numPr>
          <w:ilvl w:val="0"/>
          <w:numId w:val="0"/>
        </w:numPr>
        <w:ind w:firstLine="632" w:firstLineChars="300"/>
        <w:rPr>
          <w:u w:val="single"/>
        </w:rPr>
      </w:pPr>
      <w:r>
        <w:rPr>
          <w:rFonts w:hint="eastAsia"/>
          <w:lang w:eastAsia="zh-CN"/>
        </w:rPr>
        <w:t>（</w:t>
      </w:r>
      <w:r>
        <w:rPr>
          <w:rFonts w:hint="eastAsia"/>
          <w:lang w:val="en-US" w:eastAsia="zh-CN"/>
        </w:rPr>
        <w:t>二）</w:t>
      </w:r>
      <w:r>
        <w:rPr>
          <w:rFonts w:hint="eastAsia"/>
        </w:rPr>
        <w:t>项目编号：ZBGL2026060344</w:t>
      </w:r>
    </w:p>
    <w:p w14:paraId="0AB9F24D">
      <w:pPr>
        <w:pStyle w:val="13"/>
      </w:pPr>
      <w:bookmarkStart w:id="4" w:name="_Toc47976589"/>
      <w:r>
        <w:rPr>
          <w:rFonts w:hint="eastAsia"/>
          <w:lang w:val="en-US" w:eastAsia="zh-CN"/>
        </w:rPr>
        <w:t>项目概况</w:t>
      </w:r>
      <w:r>
        <w:rPr>
          <w:rFonts w:hint="eastAsia"/>
        </w:rPr>
        <w:t>及招标形式</w:t>
      </w:r>
      <w:bookmarkEnd w:id="4"/>
    </w:p>
    <w:p w14:paraId="06E3C38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default" w:ascii="宋体" w:hAnsi="宋体" w:eastAsia="宋体" w:cs="宋体"/>
          <w:highlight w:val="none"/>
          <w:lang w:val="en-US" w:eastAsia="zh-CN"/>
        </w:rPr>
      </w:pPr>
      <w:r>
        <w:rPr>
          <w:rFonts w:hint="eastAsia" w:ascii="宋体" w:hAnsi="Courier New" w:eastAsia="宋体" w:cs="Times New Roman"/>
          <w:b/>
          <w:kern w:val="2"/>
          <w:sz w:val="21"/>
          <w:highlight w:val="none"/>
          <w:lang w:val="en-US" w:eastAsia="zh-CN" w:bidi="ar-SA"/>
        </w:rPr>
        <w:t>招标内容：</w:t>
      </w:r>
      <w:r>
        <w:rPr>
          <w:rFonts w:hint="eastAsia" w:hAnsi="宋体" w:cs="宋体"/>
          <w:b w:val="0"/>
          <w:kern w:val="2"/>
          <w:sz w:val="21"/>
          <w:highlight w:val="none"/>
          <w:lang w:val="en-US" w:eastAsia="zh-CN" w:bidi="ar-SA"/>
        </w:rPr>
        <w:t>对党家庄厂区3号路，1号门内外区域进行地面修复。沥青路面修复和混凝土局部修复。一号门门口（内外）、3号路部分（11-13号路中断）用沥青修补替代原路面，面积约12873㎡；其余以混凝土修补为主，面积约1600m²。施工完成，审计后结算。</w:t>
      </w:r>
    </w:p>
    <w:p w14:paraId="4EC58B63">
      <w:pPr>
        <w:pStyle w:val="14"/>
        <w:numPr>
          <w:ilvl w:val="0"/>
          <w:numId w:val="0"/>
        </w:numPr>
        <w:ind w:firstLine="422" w:firstLineChars="200"/>
        <w:rPr>
          <w:rFonts w:hint="eastAsia" w:eastAsia="宋体"/>
          <w:highlight w:val="none"/>
          <w:lang w:val="en-US" w:eastAsia="zh-CN"/>
        </w:rPr>
      </w:pPr>
      <w:r>
        <w:rPr>
          <w:rFonts w:hint="eastAsia"/>
          <w:highlight w:val="none"/>
        </w:rPr>
        <w:t>招标形式：</w:t>
      </w:r>
      <w:r>
        <w:rPr>
          <w:rFonts w:hint="eastAsia"/>
          <w:highlight w:val="none"/>
          <w:lang w:val="en-US" w:eastAsia="zh-CN"/>
        </w:rPr>
        <w:t>公开招标</w:t>
      </w:r>
    </w:p>
    <w:p w14:paraId="0B813421">
      <w:pPr>
        <w:pStyle w:val="13"/>
        <w:rPr>
          <w:highlight w:val="none"/>
        </w:rPr>
      </w:pPr>
      <w:bookmarkStart w:id="5" w:name="_Toc47976590"/>
      <w:r>
        <w:rPr>
          <w:rFonts w:hint="eastAsia"/>
          <w:highlight w:val="none"/>
        </w:rPr>
        <w:t>投标人资格要求</w:t>
      </w:r>
      <w:bookmarkEnd w:id="5"/>
    </w:p>
    <w:p w14:paraId="574CD66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highlight w:val="none"/>
          <w:lang w:val="en-US" w:eastAsia="zh-CN"/>
        </w:rPr>
      </w:pPr>
      <w:bookmarkStart w:id="6" w:name="_Toc47976591"/>
      <w:r>
        <w:rPr>
          <w:rFonts w:hint="eastAsia" w:ascii="宋体" w:hAnsi="宋体" w:eastAsia="宋体" w:cs="宋体"/>
          <w:highlight w:val="none"/>
          <w:lang w:val="en-US" w:eastAsia="zh-CN"/>
        </w:rPr>
        <w:t>（1）投标人必须是在中华人民共和国境内注册的独立法人机构，具有独立承担民事责任能力，注册资金不少于500万人民币；公司成立三年以上（以营业执照成立日期到开标当日满三年为准）；并在人员、设备、资金等方面具有承担本项目的能力；</w:t>
      </w:r>
    </w:p>
    <w:p w14:paraId="798834C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（2）投标人资质要求：具有建筑工程施工总承包叁级或者市政公用工程施工总承包叁级及以上资质，并具有有效的安全生产许可证；</w:t>
      </w:r>
    </w:p>
    <w:p w14:paraId="0B716D7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（3）财务要求：近三年财务状况良好（近三年指202</w:t>
      </w:r>
      <w:r>
        <w:rPr>
          <w:rFonts w:hint="eastAsia" w:ascii="宋体" w:hAnsi="宋体" w:cs="宋体"/>
          <w:highlight w:val="none"/>
          <w:lang w:val="en-US" w:eastAsia="zh-CN"/>
        </w:rPr>
        <w:t>3</w:t>
      </w:r>
      <w:r>
        <w:rPr>
          <w:rFonts w:hint="eastAsia" w:ascii="宋体" w:hAnsi="宋体" w:eastAsia="宋体" w:cs="宋体"/>
          <w:highlight w:val="none"/>
          <w:lang w:val="en-US" w:eastAsia="zh-CN"/>
        </w:rPr>
        <w:t>、202</w:t>
      </w:r>
      <w:r>
        <w:rPr>
          <w:rFonts w:hint="eastAsia" w:ascii="宋体" w:hAnsi="宋体" w:cs="宋体"/>
          <w:highlight w:val="none"/>
          <w:lang w:val="en-US" w:eastAsia="zh-CN"/>
        </w:rPr>
        <w:t>4</w:t>
      </w:r>
      <w:r>
        <w:rPr>
          <w:rFonts w:hint="eastAsia" w:ascii="宋体" w:hAnsi="宋体" w:eastAsia="宋体" w:cs="宋体"/>
          <w:highlight w:val="none"/>
          <w:lang w:val="en-US" w:eastAsia="zh-CN"/>
        </w:rPr>
        <w:t>、202</w:t>
      </w:r>
      <w:r>
        <w:rPr>
          <w:rFonts w:hint="eastAsia" w:ascii="宋体" w:hAnsi="宋体" w:cs="宋体"/>
          <w:highlight w:val="none"/>
          <w:lang w:val="en-US" w:eastAsia="zh-CN"/>
        </w:rPr>
        <w:t>5</w:t>
      </w:r>
      <w:r>
        <w:rPr>
          <w:rFonts w:hint="eastAsia" w:ascii="宋体" w:hAnsi="宋体" w:eastAsia="宋体" w:cs="宋体"/>
          <w:highlight w:val="none"/>
          <w:lang w:val="en-US" w:eastAsia="zh-CN"/>
        </w:rPr>
        <w:t>年，要求包含企业最近半年完税证明、信用证明材料（中国人民银行征信报告）；年度纳税信用评价信息；企业对外担保说明；征信报告查询网址（202</w:t>
      </w:r>
      <w:r>
        <w:rPr>
          <w:rFonts w:hint="eastAsia" w:ascii="宋体" w:hAnsi="宋体" w:cs="宋体"/>
          <w:highlight w:val="none"/>
          <w:lang w:val="en-US" w:eastAsia="zh-CN"/>
        </w:rPr>
        <w:t>6</w:t>
      </w:r>
      <w:r>
        <w:rPr>
          <w:rFonts w:hint="eastAsia" w:ascii="宋体" w:hAnsi="宋体" w:eastAsia="宋体" w:cs="宋体"/>
          <w:highlight w:val="none"/>
          <w:lang w:val="en-US" w:eastAsia="zh-CN"/>
        </w:rPr>
        <w:t>年没有的材料可以提交202</w:t>
      </w:r>
      <w:r>
        <w:rPr>
          <w:rFonts w:hint="eastAsia" w:ascii="宋体" w:hAnsi="宋体" w:cs="宋体"/>
          <w:highlight w:val="none"/>
          <w:lang w:val="en-US" w:eastAsia="zh-CN"/>
        </w:rPr>
        <w:t>3</w:t>
      </w:r>
      <w:r>
        <w:rPr>
          <w:rFonts w:hint="eastAsia" w:ascii="宋体" w:hAnsi="宋体" w:eastAsia="宋体" w:cs="宋体"/>
          <w:highlight w:val="none"/>
          <w:lang w:val="en-US" w:eastAsia="zh-CN"/>
        </w:rPr>
        <w:t>-202</w:t>
      </w:r>
      <w:r>
        <w:rPr>
          <w:rFonts w:hint="eastAsia" w:ascii="宋体" w:hAnsi="宋体" w:cs="宋体"/>
          <w:highlight w:val="none"/>
          <w:lang w:val="en-US" w:eastAsia="zh-CN"/>
        </w:rPr>
        <w:t>5</w:t>
      </w:r>
      <w:r>
        <w:rPr>
          <w:rFonts w:hint="eastAsia" w:ascii="宋体" w:hAnsi="宋体" w:eastAsia="宋体" w:cs="宋体"/>
          <w:highlight w:val="none"/>
          <w:lang w:val="en-US" w:eastAsia="zh-CN"/>
        </w:rPr>
        <w:t>年的）</w:t>
      </w:r>
    </w:p>
    <w:p w14:paraId="68316EF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highlight w:val="none"/>
          <w:u w:val="single"/>
          <w:lang w:val="en-US" w:eastAsia="zh-CN"/>
        </w:rPr>
      </w:pPr>
      <w:r>
        <w:rPr>
          <w:rFonts w:hint="eastAsia" w:ascii="宋体" w:hAnsi="宋体" w:eastAsia="宋体" w:cs="宋体"/>
          <w:highlight w:val="none"/>
          <w:u w:val="single"/>
          <w:lang w:val="en-US" w:eastAsia="zh-CN"/>
        </w:rPr>
        <w:t>http://www.pbccrc.org.cn/zxzx/qyzx/202201/2a31586ca7d240fb8b64cba4b608085e.shtml；</w:t>
      </w:r>
    </w:p>
    <w:p w14:paraId="02C4F14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（4）信誉要求：公司信誉良好，无行政处罚及失信记录等信息，无与本项目有关的违法违规等不良行为，无招标违规、谎报年度报告信息、提供虚假资质资料等行为或其他行政处罚记录；</w:t>
      </w:r>
    </w:p>
    <w:p w14:paraId="5E00E11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（5）业绩要求：近一年（202</w:t>
      </w:r>
      <w:r>
        <w:rPr>
          <w:rFonts w:hint="eastAsia" w:ascii="宋体" w:hAnsi="宋体" w:cs="宋体"/>
          <w:highlight w:val="none"/>
          <w:lang w:val="en-US" w:eastAsia="zh-CN"/>
        </w:rPr>
        <w:t>5</w:t>
      </w:r>
      <w:r>
        <w:rPr>
          <w:rFonts w:hint="eastAsia" w:ascii="宋体" w:hAnsi="宋体" w:eastAsia="宋体" w:cs="宋体"/>
          <w:highlight w:val="none"/>
          <w:lang w:val="en-US" w:eastAsia="zh-CN"/>
        </w:rPr>
        <w:t>年</w:t>
      </w:r>
      <w:r>
        <w:rPr>
          <w:rFonts w:hint="eastAsia" w:ascii="宋体" w:hAnsi="宋体" w:cs="宋体"/>
          <w:highlight w:val="none"/>
          <w:lang w:val="en-US" w:eastAsia="zh-CN"/>
        </w:rPr>
        <w:t>4</w:t>
      </w:r>
      <w:r>
        <w:rPr>
          <w:rFonts w:hint="eastAsia" w:ascii="宋体" w:hAnsi="宋体" w:eastAsia="宋体" w:cs="宋体"/>
          <w:highlight w:val="none"/>
          <w:lang w:val="en-US" w:eastAsia="zh-CN"/>
        </w:rPr>
        <w:t>月1日至今）至少承揽一个合同额不低于50万元的类似室外道路施工项目业绩（以合同签订时间为准），报名时需提供合同及验收报告原件的扫描件。</w:t>
      </w:r>
    </w:p>
    <w:p w14:paraId="7102122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（6）单位负责人为同一人或者存在控股、管理关系的不同投标人，不得同时报名参加本次招标活动</w:t>
      </w:r>
      <w:r>
        <w:rPr>
          <w:rFonts w:hint="eastAsia" w:ascii="宋体" w:hAnsi="宋体" w:cs="宋体"/>
          <w:highlight w:val="none"/>
          <w:lang w:val="en-US" w:eastAsia="zh-CN"/>
        </w:rPr>
        <w:t>。</w:t>
      </w:r>
    </w:p>
    <w:p w14:paraId="1003603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（7）投标人没有被我公司列入黑名单；</w:t>
      </w:r>
    </w:p>
    <w:p w14:paraId="33FF462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（8）投标人的直接或间接股东、法定代表人、董事、监事、高管非重汽员工及其亲属。</w:t>
      </w:r>
    </w:p>
    <w:p w14:paraId="162ABB7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（9）法律法规对合格投标人的其他要求、规定。</w:t>
      </w:r>
    </w:p>
    <w:p w14:paraId="6801699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（10)</w:t>
      </w:r>
      <w:r>
        <w:rPr>
          <w:rFonts w:hint="eastAsia" w:ascii="宋体" w:hAnsi="宋体" w:eastAsia="宋体" w:cs="宋体"/>
          <w:highlight w:val="none"/>
          <w:lang w:val="en-US" w:eastAsia="zh-CN"/>
        </w:rPr>
        <w:t>被邀请单位不可以组成联合体投标。</w:t>
      </w:r>
    </w:p>
    <w:p w14:paraId="76B97D53">
      <w:pPr>
        <w:pStyle w:val="13"/>
        <w:rPr>
          <w:highlight w:val="none"/>
        </w:rPr>
      </w:pPr>
      <w:r>
        <w:rPr>
          <w:rFonts w:hint="eastAsia"/>
          <w:highlight w:val="none"/>
        </w:rPr>
        <w:t>报名及招标文件的获取</w:t>
      </w:r>
      <w:bookmarkEnd w:id="6"/>
    </w:p>
    <w:p w14:paraId="1B0C747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4.1应标时间：凡有意参加投标者</w:t>
      </w:r>
      <w:r>
        <w:rPr>
          <w:rFonts w:hint="eastAsia" w:ascii="Times New Roman" w:hAnsi="Times New Roman" w:eastAsia="宋体" w:cs="Times New Roman"/>
          <w:color w:val="FF0000"/>
          <w:lang w:val="en-US" w:eastAsia="zh-CN"/>
        </w:rPr>
        <w:t>，请于202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7</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15</w:t>
      </w:r>
      <w:r>
        <w:rPr>
          <w:rFonts w:hint="eastAsia" w:ascii="Times New Roman" w:hAnsi="Times New Roman" w:eastAsia="宋体" w:cs="Times New Roman"/>
          <w:color w:val="FF0000"/>
          <w:lang w:val="en-US" w:eastAsia="zh-CN"/>
        </w:rPr>
        <w:t>日</w:t>
      </w:r>
      <w:r>
        <w:rPr>
          <w:rFonts w:hint="eastAsia" w:cs="Times New Roman"/>
          <w:color w:val="FF0000"/>
          <w:lang w:val="en-US" w:eastAsia="zh-CN"/>
        </w:rPr>
        <w:t>下</w:t>
      </w:r>
      <w:r>
        <w:rPr>
          <w:rFonts w:hint="eastAsia" w:ascii="Times New Roman" w:hAnsi="Times New Roman" w:eastAsia="宋体" w:cs="Times New Roman"/>
          <w:color w:val="FF0000"/>
          <w:lang w:val="en-US" w:eastAsia="zh-CN"/>
        </w:rPr>
        <w:t>午1</w:t>
      </w:r>
      <w:r>
        <w:rPr>
          <w:rFonts w:hint="eastAsia" w:cs="Times New Roman"/>
          <w:color w:val="FF0000"/>
          <w:lang w:val="en-US" w:eastAsia="zh-CN"/>
        </w:rPr>
        <w:t>7</w:t>
      </w:r>
      <w:r>
        <w:rPr>
          <w:rFonts w:hint="eastAsia" w:ascii="Times New Roman" w:hAnsi="Times New Roman" w:eastAsia="宋体" w:cs="Times New Roman"/>
          <w:color w:val="FF0000"/>
          <w:lang w:val="en-US" w:eastAsia="zh-CN"/>
        </w:rPr>
        <w:t>:00前</w:t>
      </w:r>
      <w:r>
        <w:rPr>
          <w:rFonts w:hint="eastAsia" w:ascii="Times New Roman" w:hAnsi="Times New Roman" w:eastAsia="宋体" w:cs="Times New Roman"/>
          <w:lang w:val="en-US" w:eastAsia="zh-CN"/>
        </w:rPr>
        <w:t>在重汽e采通完成应标。并按应标要求递交各种报名手续进行初审。</w:t>
      </w:r>
    </w:p>
    <w:p w14:paraId="13D6B39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应标时必须将厂家授权书做为附件上传，否则视为无效应标（后有附件）。</w:t>
      </w:r>
    </w:p>
    <w:p w14:paraId="3B0130D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1）应标时间：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7</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7</w:t>
      </w:r>
      <w:r>
        <w:rPr>
          <w:rFonts w:hint="eastAsia" w:ascii="Times New Roman" w:hAnsi="Times New Roman" w:eastAsia="宋体" w:cs="Times New Roman"/>
          <w:color w:val="FF0000"/>
          <w:lang w:val="en-US" w:eastAsia="zh-CN"/>
        </w:rPr>
        <w:t>日15时--202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7</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15</w:t>
      </w:r>
      <w:r>
        <w:rPr>
          <w:rFonts w:hint="eastAsia" w:ascii="Times New Roman" w:hAnsi="Times New Roman" w:eastAsia="宋体" w:cs="Times New Roman"/>
          <w:color w:val="FF0000"/>
          <w:lang w:val="en-US" w:eastAsia="zh-CN"/>
        </w:rPr>
        <w:t>日1</w:t>
      </w:r>
      <w:r>
        <w:rPr>
          <w:rFonts w:hint="eastAsia" w:cs="Times New Roman"/>
          <w:color w:val="FF0000"/>
          <w:lang w:val="en-US" w:eastAsia="zh-CN"/>
        </w:rPr>
        <w:t>7</w:t>
      </w:r>
      <w:r>
        <w:rPr>
          <w:rFonts w:hint="eastAsia" w:ascii="Times New Roman" w:hAnsi="Times New Roman" w:eastAsia="宋体" w:cs="Times New Roman"/>
          <w:color w:val="FF0000"/>
          <w:lang w:val="en-US" w:eastAsia="zh-CN"/>
        </w:rPr>
        <w:t>时</w:t>
      </w:r>
    </w:p>
    <w:p w14:paraId="7101CDBB">
      <w:pPr>
        <w:keepNext w:val="0"/>
        <w:keepLines w:val="0"/>
        <w:pageBreakBefore w:val="0"/>
        <w:widowControl w:val="0"/>
        <w:tabs>
          <w:tab w:val="left" w:pos="7801"/>
        </w:tabs>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2）投标时间：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7</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15</w:t>
      </w:r>
      <w:r>
        <w:rPr>
          <w:rFonts w:hint="eastAsia" w:ascii="Times New Roman" w:hAnsi="Times New Roman" w:eastAsia="宋体" w:cs="Times New Roman"/>
          <w:color w:val="FF0000"/>
          <w:lang w:val="en-US" w:eastAsia="zh-CN"/>
        </w:rPr>
        <w:t>日1</w:t>
      </w:r>
      <w:r>
        <w:rPr>
          <w:rFonts w:hint="eastAsia" w:cs="Times New Roman"/>
          <w:color w:val="FF0000"/>
          <w:lang w:val="en-US" w:eastAsia="zh-CN"/>
        </w:rPr>
        <w:t>7</w:t>
      </w:r>
      <w:r>
        <w:rPr>
          <w:rFonts w:hint="eastAsia" w:ascii="Times New Roman" w:hAnsi="Times New Roman" w:eastAsia="宋体" w:cs="Times New Roman"/>
          <w:color w:val="FF0000"/>
          <w:lang w:val="en-US" w:eastAsia="zh-CN"/>
        </w:rPr>
        <w:t>时--202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7</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23</w:t>
      </w:r>
      <w:r>
        <w:rPr>
          <w:rFonts w:hint="eastAsia" w:ascii="Times New Roman" w:hAnsi="Times New Roman" w:eastAsia="宋体" w:cs="Times New Roman"/>
          <w:color w:val="FF0000"/>
          <w:lang w:val="en-US" w:eastAsia="zh-CN"/>
        </w:rPr>
        <w:t>日</w:t>
      </w:r>
      <w:r>
        <w:rPr>
          <w:rFonts w:hint="eastAsia" w:cs="Times New Roman"/>
          <w:color w:val="FF0000"/>
          <w:lang w:val="en-US" w:eastAsia="zh-CN"/>
        </w:rPr>
        <w:t>9</w:t>
      </w:r>
      <w:r>
        <w:rPr>
          <w:rFonts w:hint="eastAsia" w:ascii="Times New Roman" w:hAnsi="Times New Roman" w:eastAsia="宋体" w:cs="Times New Roman"/>
          <w:color w:val="FF0000"/>
          <w:lang w:val="en-US" w:eastAsia="zh-CN"/>
        </w:rPr>
        <w:t>时</w:t>
      </w:r>
      <w:r>
        <w:rPr>
          <w:rFonts w:hint="eastAsia" w:cs="Times New Roman"/>
          <w:color w:val="FF0000"/>
          <w:lang w:val="en-US" w:eastAsia="zh-CN"/>
        </w:rPr>
        <w:tab/>
      </w:r>
    </w:p>
    <w:p w14:paraId="573A29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3）开标时间：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7</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23</w:t>
      </w:r>
      <w:r>
        <w:rPr>
          <w:rFonts w:hint="eastAsia" w:ascii="Times New Roman" w:hAnsi="Times New Roman" w:eastAsia="宋体" w:cs="Times New Roman"/>
          <w:color w:val="FF0000"/>
          <w:lang w:val="en-US" w:eastAsia="zh-CN"/>
        </w:rPr>
        <w:t>日</w:t>
      </w:r>
      <w:r>
        <w:rPr>
          <w:rFonts w:hint="eastAsia" w:cs="Times New Roman"/>
          <w:color w:val="FF0000"/>
          <w:lang w:val="en-US" w:eastAsia="zh-CN"/>
        </w:rPr>
        <w:t>9：00</w:t>
      </w:r>
      <w:r>
        <w:rPr>
          <w:rFonts w:hint="eastAsia" w:ascii="Times New Roman" w:hAnsi="Times New Roman" w:eastAsia="宋体" w:cs="Times New Roman"/>
          <w:color w:val="FF0000"/>
          <w:lang w:val="en-US" w:eastAsia="zh-CN"/>
        </w:rPr>
        <w:tab/>
      </w:r>
    </w:p>
    <w:p w14:paraId="578E04FF">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应标方式：方式为电子化线上应标，投标方先进入中国重汽e采通进行登录，并查看招标文件相关公告及信息，并按要求提供资质文件、业务简介、项目业绩，后附说明。</w:t>
      </w:r>
    </w:p>
    <w:p w14:paraId="269951C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4.2招标文件的获取以报名单位通过资质审核并缴纳投标保证金之后，招标项目联系人通过微信形式发送投标人。（投标人应提交人民币</w:t>
      </w:r>
      <w:r>
        <w:rPr>
          <w:rFonts w:hint="eastAsia" w:cs="Times New Roman"/>
          <w:lang w:val="en-US" w:eastAsia="zh-CN"/>
        </w:rPr>
        <w:t>两万</w:t>
      </w:r>
      <w:r>
        <w:rPr>
          <w:rFonts w:hint="eastAsia" w:ascii="Times New Roman" w:hAnsi="Times New Roman" w:eastAsia="宋体" w:cs="Times New Roman"/>
          <w:lang w:val="en-US" w:eastAsia="zh-CN"/>
        </w:rPr>
        <w:t>元投标保证金，并在保证金上注明项目名称，并截图发给招标联系人）</w:t>
      </w:r>
    </w:p>
    <w:p w14:paraId="11ABD74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4.3缴纳投标保证金账户信息：</w:t>
      </w:r>
    </w:p>
    <w:p w14:paraId="6D4C812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账号：531900051810601</w:t>
      </w:r>
      <w:r>
        <w:rPr>
          <w:rFonts w:hint="eastAsia" w:ascii="Times New Roman" w:hAnsi="Times New Roman" w:eastAsia="宋体" w:cs="Times New Roman"/>
          <w:lang w:val="en-US" w:eastAsia="zh-CN"/>
        </w:rPr>
        <w:br w:type="textWrapping"/>
      </w:r>
      <w:r>
        <w:rPr>
          <w:rFonts w:hint="eastAsia" w:ascii="Times New Roman" w:hAnsi="Times New Roman" w:eastAsia="宋体" w:cs="Times New Roman"/>
          <w:lang w:val="en-US" w:eastAsia="zh-CN"/>
        </w:rPr>
        <w:t>户名：中国重汽集团济南卡车股份有限公司</w:t>
      </w:r>
      <w:r>
        <w:rPr>
          <w:rFonts w:hint="eastAsia" w:ascii="Times New Roman" w:hAnsi="Times New Roman" w:eastAsia="宋体" w:cs="Times New Roman"/>
          <w:lang w:val="en-US" w:eastAsia="zh-CN"/>
        </w:rPr>
        <w:br w:type="textWrapping"/>
      </w:r>
      <w:r>
        <w:rPr>
          <w:rFonts w:hint="eastAsia" w:ascii="Times New Roman" w:hAnsi="Times New Roman" w:eastAsia="宋体" w:cs="Times New Roman"/>
          <w:lang w:val="en-US" w:eastAsia="zh-CN"/>
        </w:rPr>
        <w:t>开户银行：招商银行股份有限公司济南分行营业部</w:t>
      </w:r>
      <w:r>
        <w:rPr>
          <w:rFonts w:hint="eastAsia" w:ascii="Times New Roman" w:hAnsi="Times New Roman" w:eastAsia="宋体" w:cs="Times New Roman"/>
          <w:lang w:val="en-US" w:eastAsia="zh-CN"/>
        </w:rPr>
        <w:br w:type="textWrapping"/>
      </w:r>
      <w:r>
        <w:rPr>
          <w:rFonts w:hint="eastAsia" w:ascii="Times New Roman" w:hAnsi="Times New Roman" w:eastAsia="宋体" w:cs="Times New Roman"/>
          <w:lang w:val="en-US" w:eastAsia="zh-CN"/>
        </w:rPr>
        <w:t>联行号：308451028020 投标保证金等需要支付到此账号</w:t>
      </w:r>
    </w:p>
    <w:p w14:paraId="36F94BDA">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在摘要、用途或备注上明确项目名称：如下</w:t>
      </w:r>
    </w:p>
    <w:p w14:paraId="137DF31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FF0000"/>
          <w:lang w:val="en-US" w:eastAsia="zh-CN"/>
        </w:rPr>
      </w:pPr>
      <w:r>
        <w:rPr>
          <w:rFonts w:hint="eastAsia" w:ascii="Times New Roman" w:hAnsi="Times New Roman" w:eastAsia="宋体" w:cs="Times New Roman"/>
          <w:lang w:val="en-US" w:eastAsia="zh-CN"/>
        </w:rPr>
        <w:t>电子回单请注明</w:t>
      </w:r>
      <w:r>
        <w:rPr>
          <w:rFonts w:hint="eastAsia" w:ascii="Times New Roman" w:hAnsi="Times New Roman" w:eastAsia="宋体" w:cs="Times New Roman"/>
          <w:color w:val="auto"/>
          <w:lang w:val="en-US" w:eastAsia="zh-CN"/>
        </w:rPr>
        <w:t>（设备动能部--</w:t>
      </w:r>
      <w:r>
        <w:rPr>
          <w:rFonts w:hint="eastAsia" w:cs="Times New Roman"/>
          <w:color w:val="auto"/>
          <w:lang w:val="en-US" w:eastAsia="zh-CN"/>
        </w:rPr>
        <w:t>党家庄厂区3号路维修项目</w:t>
      </w:r>
      <w:r>
        <w:rPr>
          <w:rFonts w:hint="eastAsia" w:ascii="Times New Roman" w:hAnsi="Times New Roman" w:eastAsia="宋体" w:cs="Times New Roman"/>
          <w:color w:val="auto"/>
          <w:lang w:val="en-US" w:eastAsia="zh-CN"/>
        </w:rPr>
        <w:t>投标保证金）</w:t>
      </w:r>
    </w:p>
    <w:p w14:paraId="03730EA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注：经应标审核通过后，投标厂家在两天内交投标保证金，需从对方单位账户转出，如无保证金的备注，保证金将无法退回。</w:t>
      </w:r>
    </w:p>
    <w:p w14:paraId="4509C0DA">
      <w:pPr>
        <w:pStyle w:val="13"/>
        <w:rPr>
          <w:highlight w:val="none"/>
        </w:rPr>
      </w:pPr>
      <w:bookmarkStart w:id="7" w:name="_Toc47976592"/>
      <w:r>
        <w:rPr>
          <w:rFonts w:hint="eastAsia"/>
          <w:highlight w:val="none"/>
        </w:rPr>
        <w:t>投标文件的递交</w:t>
      </w:r>
      <w:bookmarkEnd w:id="7"/>
    </w:p>
    <w:p w14:paraId="7BE1A4F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5.1 投标文件递交的截止时间详见中国重汽e采通公示明细。</w:t>
      </w:r>
    </w:p>
    <w:p w14:paraId="72AE7C3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5.2 投标厂家未按时间节点进行应标，递交合格的的投标文件，招标人不予受理。</w:t>
      </w:r>
    </w:p>
    <w:p w14:paraId="7D3F8E8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5.3招标单位对投标厂家的资格进行审查，资格审查通过后进入供应商投标流程。开标日期有开始节点，开标节点到达后，招标专家小组会收到投标厂家的技术标及商务标。</w:t>
      </w:r>
    </w:p>
    <w:p w14:paraId="37B461A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5.4线上投标文件分为四个部分（扫描PDF版需加盖公司红章），即资质文件、技术标、商务标、三年财务报表各一份。</w:t>
      </w:r>
    </w:p>
    <w:p w14:paraId="0906364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5.5线上投标过程中投标方请注意应标、投标、开标的时间节点，如错过节点交无法进行招标。</w:t>
      </w:r>
    </w:p>
    <w:p w14:paraId="27B65ABD">
      <w:pPr>
        <w:pStyle w:val="13"/>
        <w:rPr>
          <w:highlight w:val="none"/>
        </w:rPr>
      </w:pPr>
      <w:r>
        <w:rPr>
          <w:rFonts w:hint="eastAsia"/>
          <w:highlight w:val="none"/>
          <w:lang w:val="en-US" w:eastAsia="zh-CN"/>
        </w:rPr>
        <w:t>开标时间和地点</w:t>
      </w:r>
    </w:p>
    <w:p w14:paraId="459DD204">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开标时间：</w:t>
      </w:r>
      <w:r>
        <w:rPr>
          <w:rFonts w:hint="eastAsia" w:ascii="Times New Roman" w:hAnsi="Times New Roman" w:eastAsia="宋体" w:cs="Times New Roman"/>
          <w:color w:val="FF0000"/>
          <w:lang w:val="en-US" w:eastAsia="zh-CN"/>
        </w:rPr>
        <w:t>202</w:t>
      </w:r>
      <w:r>
        <w:rPr>
          <w:rFonts w:hint="eastAsia" w:cs="Times New Roman"/>
          <w:color w:val="FF0000"/>
          <w:lang w:val="en-US" w:eastAsia="zh-CN"/>
        </w:rPr>
        <w:t>6</w:t>
      </w:r>
      <w:r>
        <w:rPr>
          <w:rFonts w:hint="eastAsia" w:ascii="Times New Roman" w:hAnsi="Times New Roman" w:eastAsia="宋体" w:cs="Times New Roman"/>
          <w:color w:val="FF0000"/>
          <w:lang w:val="en-US" w:eastAsia="zh-CN"/>
        </w:rPr>
        <w:t>年</w:t>
      </w:r>
      <w:r>
        <w:rPr>
          <w:rFonts w:hint="eastAsia" w:cs="Times New Roman"/>
          <w:color w:val="FF0000"/>
          <w:lang w:val="en-US" w:eastAsia="zh-CN"/>
        </w:rPr>
        <w:t>7</w:t>
      </w:r>
      <w:r>
        <w:rPr>
          <w:rFonts w:hint="eastAsia" w:ascii="Times New Roman" w:hAnsi="Times New Roman" w:eastAsia="宋体" w:cs="Times New Roman"/>
          <w:color w:val="FF0000"/>
          <w:lang w:val="en-US" w:eastAsia="zh-CN"/>
        </w:rPr>
        <w:t>月</w:t>
      </w:r>
      <w:r>
        <w:rPr>
          <w:rFonts w:hint="eastAsia" w:cs="Times New Roman"/>
          <w:color w:val="FF0000"/>
          <w:lang w:val="en-US" w:eastAsia="zh-CN"/>
        </w:rPr>
        <w:t>23</w:t>
      </w:r>
      <w:r>
        <w:rPr>
          <w:rFonts w:hint="eastAsia" w:ascii="Times New Roman" w:hAnsi="Times New Roman" w:eastAsia="宋体" w:cs="Times New Roman"/>
          <w:color w:val="FF0000"/>
          <w:lang w:val="en-US" w:eastAsia="zh-CN"/>
        </w:rPr>
        <w:t>日</w:t>
      </w:r>
      <w:r>
        <w:rPr>
          <w:rFonts w:hint="eastAsia" w:cs="Times New Roman"/>
          <w:color w:val="FF0000"/>
          <w:lang w:val="en-US" w:eastAsia="zh-CN"/>
        </w:rPr>
        <w:t>9:00</w:t>
      </w:r>
    </w:p>
    <w:p w14:paraId="4A446E0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color w:val="FF0000"/>
          <w:lang w:val="en-US" w:eastAsia="zh-CN"/>
        </w:rPr>
      </w:pPr>
      <w:r>
        <w:rPr>
          <w:rFonts w:hint="eastAsia" w:ascii="Times New Roman" w:hAnsi="Times New Roman" w:eastAsia="宋体" w:cs="Times New Roman"/>
          <w:lang w:val="en-US" w:eastAsia="zh-CN"/>
        </w:rPr>
        <w:t>开标地址：</w:t>
      </w:r>
      <w:r>
        <w:rPr>
          <w:rFonts w:hint="eastAsia" w:cs="Times New Roman"/>
          <w:color w:val="FF0000"/>
          <w:lang w:val="en-US" w:eastAsia="zh-CN"/>
        </w:rPr>
        <w:t>钉钉会议</w:t>
      </w:r>
    </w:p>
    <w:p w14:paraId="22385406">
      <w:pPr>
        <w:pStyle w:val="13"/>
      </w:pPr>
      <w:bookmarkStart w:id="8" w:name="_Toc47976593"/>
      <w:r>
        <w:rPr>
          <w:rFonts w:hint="eastAsia"/>
        </w:rPr>
        <w:t>招标公告发布媒介</w:t>
      </w:r>
      <w:bookmarkEnd w:id="8"/>
    </w:p>
    <w:p w14:paraId="15C59335">
      <w:pPr>
        <w:pStyle w:val="14"/>
        <w:numPr>
          <w:ilvl w:val="0"/>
          <w:numId w:val="0"/>
        </w:numPr>
        <w:ind w:left="1130" w:hanging="420"/>
        <w:rPr>
          <w:rFonts w:hint="eastAsia"/>
          <w:highlight w:val="none"/>
        </w:rPr>
      </w:pPr>
      <w:r>
        <w:rPr>
          <w:rFonts w:hint="eastAsia"/>
          <w:highlight w:val="none"/>
        </w:rPr>
        <w:t>本次招标公告同时在</w:t>
      </w:r>
      <w:r>
        <w:rPr>
          <w:rFonts w:hint="eastAsia"/>
          <w:highlight w:val="none"/>
          <w:lang w:val="en-US" w:eastAsia="zh-CN"/>
        </w:rPr>
        <w:t>中国重汽官方网站上</w:t>
      </w:r>
      <w:r>
        <w:rPr>
          <w:rFonts w:hint="eastAsia"/>
          <w:highlight w:val="none"/>
        </w:rPr>
        <w:t>发布。</w:t>
      </w:r>
    </w:p>
    <w:p w14:paraId="65FC2213">
      <w:pPr>
        <w:pStyle w:val="13"/>
        <w:rPr>
          <w:highlight w:val="none"/>
        </w:rPr>
      </w:pPr>
      <w:bookmarkStart w:id="9" w:name="_Toc47976594"/>
      <w:r>
        <w:rPr>
          <w:rFonts w:hint="eastAsia"/>
          <w:highlight w:val="none"/>
        </w:rPr>
        <w:t>联系方式</w:t>
      </w:r>
      <w:bookmarkEnd w:id="9"/>
    </w:p>
    <w:p w14:paraId="2CF2B0B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联系地址：山东省济南市</w:t>
      </w:r>
      <w:r>
        <w:rPr>
          <w:rFonts w:hint="eastAsia" w:cs="Times New Roman"/>
          <w:lang w:val="en-US" w:eastAsia="zh-CN"/>
        </w:rPr>
        <w:t>莱芜</w:t>
      </w:r>
      <w:r>
        <w:rPr>
          <w:rFonts w:hint="eastAsia" w:ascii="Times New Roman" w:hAnsi="Times New Roman" w:eastAsia="宋体" w:cs="Times New Roman"/>
          <w:lang w:val="en-US" w:eastAsia="zh-CN"/>
        </w:rPr>
        <w:t>区</w:t>
      </w:r>
      <w:r>
        <w:rPr>
          <w:rFonts w:hint="eastAsia" w:cs="Times New Roman"/>
          <w:lang w:val="en-US" w:eastAsia="zh-CN"/>
        </w:rPr>
        <w:t>口镇街道莱城大道777号</w:t>
      </w:r>
      <w:r>
        <w:rPr>
          <w:rFonts w:hint="eastAsia" w:ascii="Times New Roman" w:hAnsi="Times New Roman" w:eastAsia="宋体" w:cs="Times New Roman"/>
          <w:lang w:val="en-US" w:eastAsia="zh-CN"/>
        </w:rPr>
        <w:t>济南卡车股份有限公司</w:t>
      </w:r>
    </w:p>
    <w:p w14:paraId="035847F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招标联系人：</w:t>
      </w:r>
      <w:r>
        <w:rPr>
          <w:rFonts w:hint="eastAsia" w:cs="Times New Roman"/>
          <w:lang w:val="en-US" w:eastAsia="zh-CN"/>
        </w:rPr>
        <w:t xml:space="preserve">张国政  </w:t>
      </w:r>
      <w:r>
        <w:rPr>
          <w:rFonts w:hint="eastAsia" w:ascii="Times New Roman" w:hAnsi="Times New Roman" w:eastAsia="宋体" w:cs="Times New Roman"/>
          <w:lang w:val="en-US" w:eastAsia="zh-CN"/>
        </w:rPr>
        <w:t xml:space="preserve"> </w:t>
      </w:r>
      <w:r>
        <w:rPr>
          <w:rFonts w:hint="eastAsia" w:cs="Times New Roman"/>
          <w:lang w:val="en-US" w:eastAsia="zh-CN"/>
        </w:rPr>
        <w:t>19863960713、王瑄  17860605786</w:t>
      </w:r>
    </w:p>
    <w:p w14:paraId="4B10EDAB">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技术联系人：</w:t>
      </w:r>
      <w:r>
        <w:rPr>
          <w:rFonts w:hint="eastAsia" w:cs="Times New Roman"/>
          <w:lang w:val="en-US" w:eastAsia="zh-CN"/>
        </w:rPr>
        <w:t>耿超    18660139723</w:t>
      </w:r>
    </w:p>
    <w:p w14:paraId="0424277F">
      <w:pPr>
        <w:pStyle w:val="13"/>
        <w:rPr>
          <w:rFonts w:hint="eastAsia" w:cs="Times New Roman"/>
          <w:lang w:val="en-US" w:eastAsia="zh-CN"/>
        </w:rPr>
      </w:pPr>
      <w:r>
        <w:rPr>
          <w:rFonts w:hint="eastAsia" w:cs="Times New Roman"/>
          <w:lang w:val="en-US" w:eastAsia="zh-CN"/>
        </w:rPr>
        <w:t>其他说明</w:t>
      </w:r>
    </w:p>
    <w:p w14:paraId="50DBB1C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中国重汽e采通招标说明：</w:t>
      </w:r>
    </w:p>
    <w:p w14:paraId="4C06143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需要登录该网址进行：</w:t>
      </w:r>
      <w:r>
        <w:rPr>
          <w:rFonts w:hint="eastAsia" w:ascii="Times New Roman" w:hAnsi="Times New Roman" w:eastAsia="宋体" w:cs="Times New Roman"/>
          <w:lang w:val="en-US" w:eastAsia="zh-CN"/>
        </w:rPr>
        <w:fldChar w:fldCharType="begin"/>
      </w:r>
      <w:r>
        <w:rPr>
          <w:rFonts w:hint="eastAsia" w:ascii="Times New Roman" w:hAnsi="Times New Roman" w:eastAsia="宋体" w:cs="Times New Roman"/>
          <w:lang w:val="en-US" w:eastAsia="zh-CN"/>
        </w:rPr>
        <w:instrText xml:space="preserve"> HYPERLINK "http://ecaitong.sinotruk.com:8012/#/login" </w:instrText>
      </w:r>
      <w:r>
        <w:rPr>
          <w:rFonts w:hint="eastAsia" w:ascii="Times New Roman" w:hAnsi="Times New Roman" w:eastAsia="宋体" w:cs="Times New Roman"/>
          <w:lang w:val="en-US" w:eastAsia="zh-CN"/>
        </w:rPr>
        <w:fldChar w:fldCharType="separate"/>
      </w:r>
      <w:r>
        <w:rPr>
          <w:rFonts w:hint="eastAsia" w:ascii="Times New Roman" w:hAnsi="Times New Roman" w:eastAsia="宋体" w:cs="Times New Roman"/>
          <w:lang w:val="en-US" w:eastAsia="zh-CN"/>
        </w:rPr>
        <w:t>http</w:t>
      </w:r>
      <w:r>
        <w:rPr>
          <w:rFonts w:hint="eastAsia" w:cs="Times New Roman"/>
          <w:lang w:val="en-US" w:eastAsia="zh-CN"/>
        </w:rPr>
        <w:t>s</w:t>
      </w:r>
      <w:r>
        <w:rPr>
          <w:rFonts w:hint="eastAsia" w:ascii="Times New Roman" w:hAnsi="Times New Roman" w:eastAsia="宋体" w:cs="Times New Roman"/>
          <w:lang w:val="en-US" w:eastAsia="zh-CN"/>
        </w:rPr>
        <w:t>://ecaitong.sinotruk.com:8012/#/login</w:t>
      </w:r>
      <w:r>
        <w:rPr>
          <w:rFonts w:hint="eastAsia" w:ascii="Times New Roman" w:hAnsi="Times New Roman" w:eastAsia="宋体" w:cs="Times New Roman"/>
          <w:lang w:val="en-US" w:eastAsia="zh-CN"/>
        </w:rPr>
        <w:fldChar w:fldCharType="end"/>
      </w:r>
    </w:p>
    <w:p w14:paraId="57E2DCF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①下载浏览器：谷歌。</w:t>
      </w:r>
    </w:p>
    <w:p w14:paraId="695B98F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②新厂家先注册（手机号注册），注册成功后再刷新登录，注册成功后，手机短信可能发给发给供应商的用户初始密码。以上操作需要2-3天时间。</w:t>
      </w:r>
    </w:p>
    <w:p w14:paraId="52507E7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③等准入流程审批完成后系统会给你一个gys＋6位编号的登录账号，如:gys101329；gys是厂家的固定代码（供应商），101329是供应商的代码。</w:t>
      </w:r>
    </w:p>
    <w:p w14:paraId="7E43DAFD">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④进入后打开招投标中心一栏，选择非生产类招标，按招标步骤完成各项招标流程。供应商应标--供应商投标--技术澄清--供应商报价--供应商澄清报价--中标项目。</w:t>
      </w:r>
    </w:p>
    <w:p w14:paraId="08232F23">
      <w:pPr>
        <w:pStyle w:val="15"/>
      </w:pPr>
    </w:p>
    <w:p w14:paraId="6D4C3503">
      <w:pPr>
        <w:pStyle w:val="15"/>
      </w:pPr>
    </w:p>
    <w:p w14:paraId="53A506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4"/>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rFonts w:hint="eastAsia"/>
            <w:lang w:val="en-US" w:eastAsia="zh-CN"/>
          </w:rPr>
          <w:t>33</w:t>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5"/>
      <w:ind w:firstLine="360"/>
      <w:jc w:val="center"/>
      <w:rPr>
        <w:rFonts w:hint="eastAsia" w:eastAsia="宋体"/>
        <w:lang w:eastAsia="zh-CN"/>
      </w:rPr>
    </w:pPr>
    <w:r>
      <w:rPr>
        <w:rFonts w:hint="eastAsia"/>
        <w:lang w:val="en-US" w:eastAsia="zh-CN"/>
      </w:rPr>
      <w:t xml:space="preserve">                                                济南卡车制造公司</w:t>
    </w:r>
    <w:r>
      <w:rPr>
        <w:rFonts w:hint="eastAsia"/>
      </w:rPr>
      <w:t>党家庄厂区3号路维修项目招标</w:t>
    </w:r>
    <w:r>
      <w:rPr>
        <w:rFonts w:hint="eastAsia"/>
        <w:lang w:val="en-US" w:eastAsia="zh-CN"/>
      </w:rPr>
      <w:t>公告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20133"/>
    <w:multiLevelType w:val="multilevel"/>
    <w:tmpl w:val="56D20133"/>
    <w:lvl w:ilvl="0" w:tentative="0">
      <w:start w:val="1"/>
      <w:numFmt w:val="chineseCountingThousand"/>
      <w:pStyle w:val="14"/>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
    <w:nsid w:val="656A6EAE"/>
    <w:multiLevelType w:val="multilevel"/>
    <w:tmpl w:val="656A6EAE"/>
    <w:lvl w:ilvl="0" w:tentative="0">
      <w:start w:val="1"/>
      <w:numFmt w:val="chineseCountingThousand"/>
      <w:pStyle w:val="13"/>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40669"/>
    <w:rsid w:val="26BA4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semiHidden/>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paragraph" w:styleId="4">
    <w:name w:val="footer"/>
    <w:basedOn w:val="1"/>
    <w:semiHidden/>
    <w:qFormat/>
    <w:uiPriority w:val="0"/>
    <w:pPr>
      <w:tabs>
        <w:tab w:val="center" w:pos="4153"/>
        <w:tab w:val="right" w:pos="8306"/>
      </w:tabs>
      <w:snapToGrid w:val="0"/>
      <w:jc w:val="left"/>
    </w:pPr>
    <w:rPr>
      <w:sz w:val="18"/>
      <w:szCs w:val="18"/>
    </w:rPr>
  </w:style>
  <w:style w:type="paragraph" w:styleId="5">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pPr>
      <w:tabs>
        <w:tab w:val="right" w:leader="dot" w:pos="8729"/>
      </w:tabs>
      <w:spacing w:line="480" w:lineRule="auto"/>
      <w:jc w:val="left"/>
    </w:pPr>
    <w:rPr>
      <w:rFonts w:ascii="宋体" w:hAnsi="宋体"/>
      <w:b/>
      <w:caps/>
      <w:sz w:val="28"/>
      <w:szCs w:val="28"/>
    </w:rPr>
  </w:style>
  <w:style w:type="character" w:styleId="9">
    <w:name w:val="page number"/>
    <w:basedOn w:val="8"/>
    <w:semiHidden/>
    <w:qFormat/>
    <w:uiPriority w:val="0"/>
  </w:style>
  <w:style w:type="paragraph" w:customStyle="1" w:styleId="10">
    <w:name w:val="表格"/>
    <w:basedOn w:val="1"/>
    <w:qFormat/>
    <w:uiPriority w:val="10"/>
    <w:rPr>
      <w:rFonts w:ascii="宋体" w:hAnsi="宋体"/>
      <w:szCs w:val="30"/>
    </w:rPr>
  </w:style>
  <w:style w:type="paragraph" w:customStyle="1" w:styleId="11">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54A1" w:themeColor="accent1" w:themeShade="BF"/>
      <w:kern w:val="0"/>
      <w:sz w:val="32"/>
      <w:szCs w:val="32"/>
    </w:rPr>
  </w:style>
  <w:style w:type="paragraph" w:customStyle="1" w:styleId="12">
    <w:name w:val="章节"/>
    <w:basedOn w:val="3"/>
    <w:qFormat/>
    <w:uiPriority w:val="0"/>
    <w:pPr>
      <w:spacing w:line="360" w:lineRule="auto"/>
      <w:jc w:val="center"/>
      <w:outlineLvl w:val="0"/>
    </w:pPr>
    <w:rPr>
      <w:rFonts w:ascii="黑体" w:eastAsia="黑体"/>
      <w:b/>
      <w:bCs/>
      <w:sz w:val="36"/>
      <w:szCs w:val="36"/>
    </w:rPr>
  </w:style>
  <w:style w:type="paragraph" w:customStyle="1" w:styleId="13">
    <w:name w:val="一级标题"/>
    <w:basedOn w:val="3"/>
    <w:qFormat/>
    <w:uiPriority w:val="1"/>
    <w:pPr>
      <w:numPr>
        <w:ilvl w:val="0"/>
        <w:numId w:val="1"/>
      </w:numPr>
      <w:spacing w:line="360" w:lineRule="auto"/>
      <w:ind w:left="420"/>
      <w:outlineLvl w:val="1"/>
    </w:pPr>
    <w:rPr>
      <w:rFonts w:ascii="黑体" w:eastAsia="黑体"/>
      <w:b/>
      <w:bCs/>
      <w:sz w:val="28"/>
    </w:rPr>
  </w:style>
  <w:style w:type="paragraph" w:customStyle="1" w:styleId="14">
    <w:name w:val="（二）级标题"/>
    <w:basedOn w:val="3"/>
    <w:qFormat/>
    <w:uiPriority w:val="2"/>
    <w:pPr>
      <w:numPr>
        <w:ilvl w:val="0"/>
        <w:numId w:val="2"/>
      </w:numPr>
      <w:spacing w:line="360" w:lineRule="auto"/>
      <w:outlineLvl w:val="2"/>
    </w:pPr>
    <w:rPr>
      <w:b/>
    </w:rPr>
  </w:style>
  <w:style w:type="paragraph" w:customStyle="1" w:styleId="15">
    <w:name w:val="标书正文"/>
    <w:basedOn w:val="3"/>
    <w:qFormat/>
    <w:uiPriority w:val="9"/>
    <w:pPr>
      <w:spacing w:line="360" w:lineRule="auto"/>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2026-07-07T06:01:38Z</dcterms:created>
  <dc:creator>Lenovo</dc:creator>
  <cp:lastModifiedBy>王瑄</cp:lastModifiedBy>
  <dcterms:modified xsi:type="dcterms:W3CDTF">2026-07-07T06:02:24Z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eyJoZGlkIjoiZWQxZjNmOWI4MjYxMjE3YWYxMWY4NzIzOWZkNTY1ZGEiLCJ1c2VySWQiOiIxNzY1MTE0NzEzIn0=</vt:lpwstr>
  </property>
  <property fmtid="{D5CDD505-2E9C-101B-9397-08002B2CF9AE}" pid="4" name="ICV">
    <vt:lpwstr>0C8B4F3CDF894D7E9BE3747953972165_12</vt:lpwstr>
  </property>
</Properties>
</file>