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pStyle w:val="1"/>
        <w:keepNext/>
        <w:keepLines/>
        <w:widowControl/>
        <w:jc w:val="center"/>
        <w:rPr>
          <w:rFonts w:cs="宋体" w:hint="eastAsia"/>
          <w:iCs/>
          <w:sz w:val="32"/>
          <w:szCs w:val="32"/>
        </w:rPr>
      </w:pPr>
      <w:bookmarkStart w:id="0" w:name="_Toc12866"/>
      <w:r>
        <w:rPr>
          <w:rFonts w:cs="宋体"/>
          <w:iCs/>
          <w:sz w:val="32"/>
          <w:szCs w:val="32"/>
        </w:rPr>
        <w:t>产品试验检测中心2026年度低值易耗品采购项目</w:t>
      </w:r>
    </w:p>
    <w:p>
      <w:pPr>
        <w:pStyle w:val="1"/>
        <w:keepNext/>
        <w:keepLines/>
        <w:widowControl/>
        <w:jc w:val="center"/>
        <w:rPr>
          <w:iCs/>
          <w:sz w:val="32"/>
          <w:szCs w:val="32"/>
        </w:rPr>
      </w:pPr>
      <w:r>
        <w:rPr>
          <w:rFonts w:cs="宋体" w:hint="eastAsia"/>
          <w:iCs/>
          <w:sz w:val="32"/>
          <w:szCs w:val="32"/>
        </w:rPr>
        <w:t>招标公告</w:t>
      </w:r>
      <w:bookmarkEnd w:id="0"/>
    </w:p>
    <w:p>
      <w:pPr>
        <w:widowControl/>
        <w:jc w:val="center"/>
        <w:rPr>
          <w:rFonts w:ascii="Cambria" w:eastAsia="宋体" w:cs="宋体" w:hAnsi="Cambria"/>
          <w:b/>
          <w:bCs/>
          <w:iCs/>
          <w:sz w:val="22"/>
          <w:szCs w:val="22"/>
        </w:rPr>
      </w:pPr>
      <w:bookmarkStart w:id="1" w:name="_Toc27465"/>
      <w:r>
        <w:rPr>
          <w:rFonts w:ascii="Cambria" w:eastAsia="宋体" w:cs="宋体" w:hAnsi="Cambria" w:hint="eastAsia"/>
          <w:b/>
          <w:bCs/>
          <w:iCs/>
          <w:sz w:val="22"/>
          <w:szCs w:val="22"/>
        </w:rPr>
        <w:t>招标编号：（</w:t>
      </w:r>
      <w:r>
        <w:rPr>
          <w:rFonts w:ascii="Cambria" w:eastAsia="宋体" w:cs="宋体" w:hAnsi="Cambria"/>
          <w:b/>
          <w:bCs/>
          <w:iCs/>
          <w:sz w:val="22"/>
          <w:szCs w:val="22"/>
        </w:rPr>
        <w:t>ZBGL2026060157</w:t>
      </w:r>
      <w:r>
        <w:rPr>
          <w:rFonts w:ascii="Cambria" w:eastAsia="宋体" w:cs="宋体" w:hAnsi="Cambria" w:hint="eastAsia"/>
          <w:b/>
          <w:bCs/>
          <w:iCs/>
          <w:sz w:val="22"/>
          <w:szCs w:val="22"/>
        </w:rPr>
        <w:t>）</w:t>
      </w:r>
      <w:bookmarkEnd w:id="1"/>
    </w:p>
    <w:p>
      <w:pPr>
        <w:rPr>
          <w:rFonts w:ascii="宋体" w:eastAsia="宋体" w:cs="宋体" w:hAnsi="宋体" w:hint="eastAsia"/>
          <w:b/>
          <w:bCs/>
          <w:sz w:val="24"/>
        </w:rPr>
      </w:pPr>
    </w:p>
    <w:p>
      <w:pPr>
        <w:rPr>
          <w:rFonts w:ascii="宋体" w:eastAsia="宋体" w:cs="宋体" w:hAnsi="宋体" w:hint="eastAsia"/>
          <w:b/>
          <w:bCs/>
          <w:sz w:val="24"/>
        </w:rPr>
      </w:pPr>
    </w:p>
    <w:tbl>
      <w:tblPr>
        <w:jc w:val="center"/>
        <w:tblW w:w="92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199"/>
        <w:gridCol w:w="2444"/>
        <w:gridCol w:w="2200"/>
        <w:gridCol w:w="2444"/>
      </w:tblGrid>
      <w:tr>
        <w:tc>
          <w:tcPr>
            <w:tcW w:w="2199" w:type="dxa"/>
            <w:shd w:val="clear" w:color="auto" w:fill="DEDEDE"/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微软雅黑" w:eastAsia="微软雅黑" w:cs="微软雅黑" w:hAnsi="微软雅黑" w:hint="eastAsia"/>
                <w:color w:val="333333"/>
                <w:sz w:val="24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 xml:space="preserve">有效起始日期 </w:t>
            </w:r>
          </w:p>
        </w:tc>
        <w:tc>
          <w:tcPr>
            <w:tcW w:w="24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/>
              <w:spacing w:line="300" w:lineRule="atLeast"/>
              <w:jc w:val="left"/>
              <w:rPr>
                <w:rFonts w:ascii="微软雅黑" w:eastAsia="微软雅黑" w:cs="微软雅黑" w:hAnsi="微软雅黑" w:hint="eastAsia"/>
                <w:color w:val="333333"/>
                <w:sz w:val="24"/>
                <w:lang w:val="en-US" w:eastAsia="zh-CN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>2026-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</w:rPr>
              <w:t>7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highlight w:val="auto"/>
              </w:rPr>
              <w:t>7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widowControl/>
              <w:spacing w:line="300" w:lineRule="atLeast"/>
              <w:jc w:val="center"/>
              <w:rPr>
                <w:rFonts w:ascii="微软雅黑" w:eastAsia="微软雅黑" w:cs="微软雅黑" w:hAnsi="微软雅黑" w:hint="eastAsia"/>
                <w:color w:val="333333"/>
                <w:sz w:val="24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 xml:space="preserve">有效截止日期 </w:t>
            </w:r>
          </w:p>
        </w:tc>
        <w:tc>
          <w:tcPr>
            <w:tcW w:w="24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/>
              <w:spacing w:line="300" w:lineRule="atLeast"/>
              <w:jc w:val="left"/>
              <w:rPr>
                <w:rFonts w:ascii="微软雅黑" w:eastAsia="微软雅黑" w:cs="微软雅黑" w:hAnsi="微软雅黑"/>
                <w:color w:val="333333"/>
                <w:sz w:val="24"/>
                <w:lang w:val="en-US" w:eastAsia="zh-CN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>2026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7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14</w:t>
            </w:r>
          </w:p>
        </w:tc>
      </w:tr>
    </w:tbl>
    <w:p>
      <w:pPr>
        <w:rPr>
          <w:rFonts w:ascii="宋体" w:eastAsia="宋体" w:cs="宋体" w:hAnsi="宋体" w:hint="eastAsia"/>
          <w:b/>
          <w:bCs/>
          <w:sz w:val="24"/>
        </w:rPr>
      </w:pP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项目概况  </w:t>
      </w:r>
    </w:p>
    <w:p>
      <w:pPr>
        <w:pStyle w:val="17"/>
        <w:spacing w:line="360" w:lineRule="auto"/>
        <w:ind w:firstLineChars="200" w:firstLine="48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根据中国重汽集团济南动力有限公司的使用需求，对产品试验检测中心2026年度低值易耗品采购项目进行公开招标，资金已落实，该项目具备招标条件，现组织公开招标，欢迎合格潜在投标人前来参加投标该项目具备招标条件。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项目基本情况 </w:t>
      </w:r>
    </w:p>
    <w:p>
      <w:pPr>
        <w:spacing w:beforeLines="100" w:before="312" w:afterLines="50" w:after="156" w:line="440" w:lineRule="exact"/>
        <w:ind w:left="0"/>
        <w:outlineLvl w:val="0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 </w:t>
      </w:r>
      <w:r>
        <w:rPr>
          <w:rFonts w:ascii="宋体" w:eastAsia="宋体" w:cs="宋体" w:hAnsi="宋体"/>
          <w:b/>
          <w:bCs/>
          <w:sz w:val="24"/>
        </w:rPr>
        <w:t xml:space="preserve"> </w:t>
      </w:r>
      <w:r>
        <w:rPr>
          <w:rFonts w:eastAsia="宋体" w:cs="宋体" w:hAnsi="宋体" w:hint="eastAsia"/>
          <w:sz w:val="24"/>
          <w:szCs w:val="24"/>
        </w:rPr>
        <w:t>1、项目名称：产品试验检测中心2026年度低值易耗品采购项目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2、项目类别：货物类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3、采购方式：公开招标</w:t>
      </w:r>
    </w:p>
    <w:p>
      <w:pPr>
        <w:pStyle w:val="17"/>
        <w:spacing w:line="360" w:lineRule="auto"/>
        <w:ind w:left="0" w:firstLineChars="100" w:firstLine="240"/>
        <w:rPr>
          <w:rFonts w:cs="宋体" w:hAnsi="宋体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4、采购内容：产品试验检测中心 2026 年度低值易耗品采购，如需要，由投标人自行勘察现场，进行合理报价。投标总报价应包括设备费、原厂服务费及相关配件、随机资料、保险、税费、运杂、安装调试、与其他专业配合、配合办理政府验收手续（不限质监验收、消防验收、环评及职业卫生评价、安全评价等）及可预见的风险以及其它不可预见等全部费用</w:t>
      </w:r>
    </w:p>
    <w:p>
      <w:pPr>
        <w:pStyle w:val="17"/>
        <w:spacing w:line="360" w:lineRule="auto"/>
        <w:ind w:left="0" w:firstLineChars="100" w:firstLine="240"/>
        <w:rPr>
          <w:rFonts w:eastAsia="宋体" w:cs="宋体" w:hAnsi="宋体"/>
          <w:sz w:val="24"/>
          <w:szCs w:val="24"/>
        </w:rPr>
      </w:pPr>
      <w:r>
        <w:rPr>
          <w:rFonts w:eastAsia="宋体" w:cs="宋体" w:hAnsi="宋体" w:hint="eastAsia"/>
          <w:sz w:val="24"/>
          <w:szCs w:val="24"/>
        </w:rPr>
        <w:t>5、预算金额：130.0万元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eastAsia="宋体" w:cs="宋体" w:hAnsi="宋体"/>
          <w:sz w:val="24"/>
          <w:szCs w:val="24"/>
        </w:rPr>
        <w:t>三、</w:t>
      </w:r>
      <w:r>
        <w:rPr>
          <w:rFonts w:ascii="宋体" w:eastAsia="宋体" w:cs="宋体" w:hAnsi="宋体" w:hint="eastAsia"/>
          <w:b/>
          <w:bCs/>
          <w:sz w:val="24"/>
        </w:rPr>
        <w:t xml:space="preserve">供应商资格条件  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（1）拟标投人必须是在中华人民共和国境内注册的独立法人机构，具有独立承担民事责任能力，注册资金不少于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highlight w:val="yellow"/>
        </w:rPr>
        <w:t>2</w:t>
      </w:r>
      <w:r>
        <w:rPr>
          <w:rFonts w:ascii="宋体" w:eastAsia="宋体" w:hint="eastAsia"/>
          <w:i/>
          <w:iCs/>
          <w:vanish w:val="0"/>
          <w:color w:val="auto"/>
          <w:kern w:val="2"/>
          <w:sz w:val="24"/>
          <w:szCs w:val="24"/>
          <w:highlight w:val="yellow"/>
        </w:rPr>
        <w:t>00万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人民币（或等值其他货币）；公司成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highlight w:val="yellow"/>
        </w:rPr>
        <w:t>立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u w:val="single"/>
          <w:highlight w:val="yellow"/>
        </w:rPr>
        <w:t>三年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以上（以营业执照成立日期到开标当日满三年为准）；且经营范围满足招标人需求；并在人员、设备、资金等方面具有承担本项目的能力。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00" w:firstLine="24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（2）拟投标人应提供三证合一的营业执照</w:t>
      </w:r>
      <w:r>
        <w:rPr>
          <w:rFonts w:ascii="宋体" w:eastAsia="宋体" w:hint="eastAsia"/>
          <w:b/>
          <w:bCs w:val="0"/>
          <w:vanish w:val="0"/>
          <w:color w:val="FF0000"/>
          <w:kern w:val="2"/>
          <w:sz w:val="24"/>
          <w:szCs w:val="24"/>
        </w:rPr>
        <w:t>副本原件和复印件（需盖章）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00" w:firstLine="24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（3）拟投标人应提供法定代表人资格证明文件。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（4）拟投标人在</w:t>
      </w:r>
      <w:r>
        <w:rPr>
          <w:rFonts w:ascii="宋体" w:eastAsia="宋体" w:hint="eastAsia"/>
          <w:vanish w:val="0"/>
          <w:kern w:val="2"/>
          <w:sz w:val="24"/>
          <w:szCs w:val="24"/>
        </w:rPr>
        <w:t>国家市场监督管理总局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的《国家企业信用信息公示系统》中查询不存在不良记录。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（5）拟投标人不存在严重违规或被列入招标人“黑名单”的声明。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（6）拟投标人经审计的近三年的公司财务报表（资产负债表、损益表、现金流量表）未显示异常。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（7）拟投标人有与本次招标内容相同或类似项目业绩，且近3年内无因服务不当而造成重大事故。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（8）本项目不接受联合体投标。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（9）本项目不接受代理商投标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98" w:firstLine="475"/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* 注：</w:t>
      </w:r>
    </w:p>
    <w:p>
      <w:pPr>
        <w:pStyle w:val="17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987" w:hanging="42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如果是授权委托人投标，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要携带三证合一的营业执照副本原件和复印件、法人授权委托书、身份证原件、参加开标会议，否则视为弃标；</w:t>
      </w:r>
    </w:p>
    <w:p>
      <w:pPr>
        <w:pStyle w:val="17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987" w:hanging="42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如果是法人参加投标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，要携带要携带三证合一的营业执照副本原件和复印件、法人代表证明原件、身份证原件参加开标会议，否则视为弃标；</w:t>
      </w:r>
    </w:p>
    <w:p>
      <w:pPr>
        <w:pStyle w:val="3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投标人投标时必须携带三证合一的营业执照副本原件和复印件（需盖章）、授权委托书及身份证原件（授权委托书除附在投标文件中外，还需另外单独携带一份，以备验证，如果是法人参加投标，要携带法人代表证明原件及身份证原件）参加开标会议，否则视为弃标。</w:t>
      </w:r>
    </w:p>
    <w:p>
      <w:pPr>
        <w:spacing w:beforeLines="100" w:before="312" w:afterLines="50" w:after="156" w:line="440" w:lineRule="exact"/>
        <w:ind w:left="0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/>
          <w:b/>
          <w:bCs/>
          <w:sz w:val="24"/>
        </w:rPr>
        <w:t>四。</w:t>
      </w:r>
      <w:r>
        <w:rPr>
          <w:rFonts w:ascii="宋体" w:eastAsia="宋体" w:cs="宋体" w:hAnsi="宋体" w:hint="eastAsia"/>
          <w:b/>
          <w:bCs/>
          <w:sz w:val="24"/>
        </w:rPr>
        <w:t xml:space="preserve">采购文件领取  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采购文件领取方式：</w:t>
      </w:r>
      <w:r>
        <w:rPr>
          <w:rFonts w:ascii="宋体" w:eastAsia="宋体" w:cs="宋体" w:hAnsi="宋体" w:hint="eastAsia"/>
          <w:sz w:val="24"/>
        </w:rPr>
        <w:t>报名成功后，线</w:t>
      </w:r>
      <w:r>
        <w:rPr>
          <w:rFonts w:ascii="宋体" w:eastAsia="宋体" w:cs="宋体" w:hAnsi="宋体"/>
          <w:sz w:val="24"/>
        </w:rPr>
        <w:t>下</w:t>
      </w:r>
      <w:r>
        <w:rPr>
          <w:rFonts w:ascii="宋体" w:eastAsia="宋体" w:cs="宋体" w:hAnsi="宋体" w:hint="eastAsia"/>
          <w:sz w:val="24"/>
        </w:rPr>
        <w:t>领取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采购文件领取截止时间：</w:t>
      </w:r>
      <w:r>
        <w:rPr>
          <w:rFonts w:ascii="宋体" w:eastAsia="宋体" w:cs="宋体" w:hAnsi="宋体" w:hint="eastAsia"/>
          <w:sz w:val="24"/>
        </w:rPr>
        <w:t>2026-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14</w:t>
      </w:r>
      <w:r>
        <w:rPr>
          <w:rFonts w:ascii="宋体" w:eastAsia="宋体" w:cs="宋体" w:hAnsi="宋体" w:hint="eastAsia"/>
          <w:sz w:val="24"/>
          <w:highlight w:val="auto"/>
        </w:rPr>
        <w:t xml:space="preserve"> 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17</w:t>
      </w:r>
      <w:r>
        <w:rPr>
          <w:rFonts w:ascii="宋体" w:eastAsia="宋体" w:cs="宋体" w:hAnsi="宋体" w:hint="eastAsia"/>
          <w:sz w:val="24"/>
          <w:highlight w:val="auto"/>
        </w:rPr>
        <w:t>:00:00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采购文件领取地点：</w:t>
      </w:r>
      <w:r>
        <w:rPr>
          <w:rFonts w:ascii="宋体" w:cs="宋体" w:hAnsi="宋体" w:hint="eastAsia"/>
          <w:sz w:val="24"/>
        </w:rPr>
        <w:t>山东省济南市高新区华奥路777号重汽科技大厦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响应文件提交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递交方式：</w:t>
      </w:r>
      <w:r>
        <w:rPr>
          <w:rFonts w:ascii="宋体" w:eastAsia="宋体" w:cs="宋体" w:hAnsi="宋体" w:hint="eastAsia"/>
          <w:sz w:val="24"/>
          <w:highlight w:val="auto"/>
        </w:rPr>
        <w:t>线下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递交截止时间：</w:t>
      </w:r>
      <w:r>
        <w:rPr>
          <w:rFonts w:ascii="宋体" w:eastAsia="宋体" w:cs="宋体" w:hAnsi="宋体" w:hint="eastAsia"/>
          <w:sz w:val="24"/>
          <w:highlight w:val="auto"/>
        </w:rPr>
        <w:t>2026-0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20</w:t>
      </w:r>
      <w:r>
        <w:rPr>
          <w:rFonts w:ascii="宋体" w:eastAsia="宋体" w:cs="宋体" w:hAnsi="宋体" w:hint="eastAsia"/>
          <w:sz w:val="24"/>
          <w:highlight w:val="auto"/>
        </w:rPr>
        <w:t xml:space="preserve"> 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9</w:t>
      </w:r>
      <w:r>
        <w:rPr>
          <w:rFonts w:ascii="宋体" w:eastAsia="宋体" w:cs="宋体" w:hAnsi="宋体" w:hint="eastAsia"/>
          <w:sz w:val="24"/>
          <w:highlight w:val="auto"/>
        </w:rPr>
        <w:t>: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3</w:t>
      </w:r>
      <w:r>
        <w:rPr>
          <w:rFonts w:ascii="宋体" w:eastAsia="宋体" w:cs="宋体" w:hAnsi="宋体" w:hint="eastAsia"/>
          <w:sz w:val="24"/>
          <w:highlight w:val="auto"/>
        </w:rPr>
        <w:t xml:space="preserve">0:00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电子版递交地点：</w:t>
      </w:r>
      <w:r>
        <w:rPr>
          <w:rFonts w:ascii="宋体" w:eastAsia="宋体" w:cs="宋体" w:hAnsi="宋体" w:hint="eastAsia"/>
          <w:sz w:val="24"/>
          <w:highlight w:val="auto"/>
        </w:rPr>
        <w:fldChar w:fldCharType="begin"/>
      </w:r>
      <w:r>
        <w:instrText>HYPERLINK "https://ecaitong.sinotruk.com:8012/" /l "/login"</w:instrText>
      </w:r>
      <w:r>
        <w:rPr>
          <w:rFonts w:ascii="宋体" w:eastAsia="宋体" w:cs="宋体" w:hAnsi="宋体" w:hint="eastAsia"/>
          <w:sz w:val="24"/>
          <w:highlight w:val="auto"/>
        </w:rPr>
        <w:fldChar w:fldCharType="separate"/>
      </w:r>
      <w:r>
        <w:rPr>
          <w:rFonts w:ascii="宋体" w:eastAsia="宋体" w:cs="宋体" w:hAnsi="宋体" w:hint="eastAsia"/>
          <w:sz w:val="24"/>
          <w:highlight w:val="auto"/>
        </w:rPr>
        <w:t>中国重汽e采通</w:t>
      </w:r>
      <w:r>
        <w:rPr>
          <w:rFonts w:ascii="宋体" w:eastAsia="宋体" w:cs="宋体" w:hAnsi="宋体" w:hint="eastAsia"/>
          <w:sz w:val="24"/>
          <w:highlight w:val="auto"/>
        </w:rPr>
        <w:fldChar w:fldCharType="end"/>
      </w:r>
      <w:r>
        <w:rPr>
          <w:rFonts w:ascii="宋体" w:eastAsia="宋体" w:cs="宋体" w:hAnsi="宋体" w:hint="eastAsia"/>
          <w:sz w:val="24"/>
          <w:highlight w:val="auto"/>
        </w:rPr>
        <w:t>-招标中心-</w:t>
      </w:r>
      <w:r>
        <w:rPr>
          <w:rFonts w:ascii="宋体" w:eastAsia="宋体" w:cs="宋体" w:hAnsi="宋体"/>
          <w:sz w:val="24"/>
          <w:highlight w:val="auto"/>
        </w:rPr>
        <w:t>非生产类招投标</w:t>
      </w:r>
      <w:r>
        <w:rPr>
          <w:rFonts w:ascii="宋体" w:eastAsia="宋体" w:cs="宋体" w:hAnsi="宋体" w:hint="eastAsia"/>
          <w:sz w:val="24"/>
          <w:highlight w:val="auto"/>
        </w:rPr>
        <w:t xml:space="preserve">-供应商投标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纸质版递交地点：</w:t>
      </w:r>
      <w:r>
        <w:rPr>
          <w:rFonts w:ascii="宋体" w:eastAsia="宋体" w:cs="宋体" w:hAnsi="宋体" w:hint="eastAsia"/>
          <w:sz w:val="24"/>
          <w:highlight w:val="auto"/>
        </w:rPr>
        <w:t>线下开标时现场提交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开标时间和地点 </w:t>
      </w:r>
    </w:p>
    <w:p>
      <w:pPr>
        <w:numPr>
          <w:ilvl w:val="0"/>
          <w:numId w:val="5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开标时间：</w:t>
      </w:r>
      <w:r>
        <w:rPr>
          <w:rFonts w:ascii="宋体" w:eastAsia="宋体" w:cs="宋体" w:hAnsi="宋体" w:hint="eastAsia"/>
          <w:sz w:val="24"/>
          <w:highlight w:val="auto"/>
        </w:rPr>
        <w:t>2026-0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highlight w:val="auto"/>
        </w:rPr>
        <w:t>20</w:t>
      </w:r>
      <w:r>
        <w:rPr>
          <w:rFonts w:ascii="宋体" w:eastAsia="宋体" w:cs="宋体" w:hAnsi="宋体" w:hint="eastAsia"/>
          <w:sz w:val="24"/>
          <w:highlight w:val="auto"/>
        </w:rPr>
        <w:t xml:space="preserve"> 09:30:00 （暂定，以实际通知为准）</w:t>
      </w:r>
    </w:p>
    <w:p>
      <w:pPr>
        <w:numPr>
          <w:ilvl w:val="0"/>
          <w:numId w:val="5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开标地点：</w:t>
      </w:r>
      <w:r>
        <w:rPr>
          <w:rFonts w:ascii="宋体" w:eastAsia="宋体" w:hint="eastAsia"/>
          <w:kern w:val="2"/>
          <w:sz w:val="21"/>
          <w:szCs w:val="21"/>
          <w14:textFill>
            <w14:solidFill>
              <w14:srgbClr w14:val="000000"/>
            </w14:solidFill>
          </w14:textFill>
        </w:rPr>
        <w:t>重汽科技大厦</w:t>
      </w:r>
      <w:r>
        <w:rPr>
          <w:rFonts w:ascii="Times New Roman" w:eastAsia="宋体" w:hAnsi="Times New Roman"/>
          <w:kern w:val="2"/>
          <w:sz w:val="21"/>
          <w:szCs w:val="21"/>
          <w14:textFill>
            <w14:solidFill>
              <w14:srgbClr w14:val="000000"/>
            </w14:solidFill>
          </w14:textFill>
        </w:rPr>
        <w:t>8#</w:t>
      </w:r>
      <w:r>
        <w:rPr>
          <w:rFonts w:ascii="宋体" w:eastAsia="宋体" w:hint="eastAsia"/>
          <w:kern w:val="2"/>
          <w:sz w:val="21"/>
          <w:szCs w:val="21"/>
          <w14:textFill>
            <w14:solidFill>
              <w14:srgbClr w14:val="000000"/>
            </w14:solidFill>
          </w14:textFill>
        </w:rPr>
        <w:t>试验室</w:t>
      </w:r>
      <w:r>
        <w:rPr>
          <w:rFonts w:ascii="Times New Roman" w:eastAsia="宋体" w:hAnsi="Times New Roman"/>
          <w:kern w:val="2"/>
          <w:sz w:val="21"/>
          <w:szCs w:val="21"/>
          <w14:textFill>
            <w14:solidFill>
              <w14:srgbClr w14:val="000000"/>
            </w14:solidFill>
          </w14:textFill>
        </w:rPr>
        <w:t>308</w:t>
      </w:r>
      <w:r>
        <w:rPr>
          <w:rFonts w:ascii="宋体" w:eastAsia="宋体" w:hint="eastAsia"/>
          <w:kern w:val="2"/>
          <w:sz w:val="21"/>
          <w:szCs w:val="21"/>
          <w14:textFill>
            <w14:solidFill>
              <w14:srgbClr w14:val="000000"/>
            </w14:solidFill>
          </w14:textFill>
        </w:rPr>
        <w:t>会议室</w:t>
      </w:r>
      <w:bookmarkStart w:id="2" w:name="_GoBack"/>
      <w:bookmarkEnd w:id="2"/>
      <w:r>
        <w:rPr>
          <w:rFonts w:ascii="宋体" w:eastAsia="宋体" w:cs="宋体" w:hAnsi="宋体" w:hint="eastAsia"/>
          <w:sz w:val="24"/>
          <w:highlight w:val="auto"/>
        </w:rPr>
        <w:t>（暂定，以实际通知为准）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 xml:space="preserve">发布公告的媒介  </w:t>
      </w:r>
    </w:p>
    <w:p>
      <w:pPr>
        <w:spacing w:line="440" w:lineRule="exact"/>
        <w:rPr>
          <w:rFonts w:ascii="宋体" w:eastAsia="宋体" w:cs="宋体" w:hAnsi="宋体" w:hint="eastAsia"/>
          <w:sz w:val="24"/>
          <w:highlight w:val="yellow"/>
        </w:rPr>
      </w:pPr>
      <w:r>
        <w:rPr>
          <w:rFonts w:ascii="宋体" w:eastAsia="宋体" w:cs="宋体" w:hAnsi="宋体" w:hint="eastAsia"/>
          <w:sz w:val="24"/>
          <w:highlight w:val="auto"/>
        </w:rPr>
        <w:t xml:space="preserve">    阳光采购服务平台（www.ygcgfw.com） </w:t>
      </w:r>
      <w:r>
        <w:rPr>
          <w:rFonts w:ascii="宋体" w:eastAsia="宋体" w:cs="宋体" w:hAnsi="宋体" w:hint="eastAsia"/>
          <w:sz w:val="24"/>
          <w:highlight w:val="yellow"/>
        </w:rPr>
        <w:t>中国重汽</w:t>
      </w:r>
      <w:r>
        <w:rPr>
          <w:rFonts w:ascii="宋体" w:eastAsia="宋体" w:cs="宋体" w:hAnsi="宋体"/>
          <w:sz w:val="24"/>
          <w:highlight w:val="yellow"/>
        </w:rPr>
        <w:t>集团官网</w:t>
      </w:r>
      <w:r>
        <w:rPr>
          <w:rFonts w:ascii="宋体" w:eastAsia="宋体" w:cs="宋体" w:hAnsi="宋体" w:hint="eastAsia"/>
          <w:sz w:val="24"/>
          <w:highlight w:val="yellow"/>
        </w:rPr>
        <w:t>（ww.cnhtc.com.cn）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联系方式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    1.采购人信息：</w:t>
      </w:r>
      <w:r>
        <w:rPr>
          <w:rFonts w:ascii="宋体" w:eastAsia="宋体" w:cs="宋体" w:hAnsi="宋体" w:hint="eastAsia"/>
          <w:sz w:val="24"/>
        </w:rPr>
        <w:t xml:space="preserve">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名称：中国重型汽车集团有限公司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地址：山东省济南市历城区华奥路777号中国重型汽车集团有限公司 </w:t>
      </w:r>
    </w:p>
    <w:p>
      <w:pPr>
        <w:spacing w:line="440" w:lineRule="exact"/>
        <w:rPr>
          <w:rFonts w:ascii="宋体" w:eastAsia="宋体" w:cs="宋体" w:hAnsi="宋体" w:hint="eastAsia"/>
          <w:sz w:val="24"/>
          <w:lang w:eastAsia="zh-CN"/>
        </w:rPr>
      </w:pPr>
      <w:r>
        <w:rPr>
          <w:rFonts w:ascii="宋体" w:eastAsia="宋体" w:cs="宋体" w:hAnsi="宋体" w:hint="eastAsia"/>
          <w:sz w:val="24"/>
        </w:rPr>
        <w:t xml:space="preserve">    商务联系人：</w:t>
      </w:r>
      <w:r>
        <w:rPr>
          <w:rFonts w:ascii="宋体" w:eastAsia="宋体" w:cs="宋体" w:hAnsi="宋体"/>
          <w:sz w:val="24"/>
          <w:lang w:val="en-US" w:eastAsia="zh-CN"/>
        </w:rPr>
        <w:t>王利峰</w:t>
      </w:r>
    </w:p>
    <w:p>
      <w:pPr>
        <w:spacing w:line="440" w:lineRule="exact"/>
        <w:ind w:firstLine="480"/>
        <w:rPr>
          <w:rFonts w:ascii="宋体" w:eastAsia="宋体" w:cs="宋体" w:hAnsi="宋体"/>
          <w:sz w:val="24"/>
          <w:lang w:val="en-US" w:eastAsia="zh-CN"/>
        </w:rPr>
      </w:pPr>
      <w:r>
        <w:rPr>
          <w:rFonts w:ascii="宋体" w:eastAsia="宋体" w:cs="宋体" w:hAnsi="宋体" w:hint="eastAsia"/>
          <w:sz w:val="24"/>
        </w:rPr>
        <w:t>联系电话：1786060</w:t>
      </w:r>
      <w:r>
        <w:rPr>
          <w:rFonts w:ascii="宋体" w:eastAsia="宋体" w:cs="宋体" w:hAnsi="宋体"/>
          <w:sz w:val="24"/>
          <w:lang w:val="en-US" w:eastAsia="zh-CN"/>
        </w:rPr>
        <w:t>0476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邮箱：</w:t>
      </w:r>
      <w:r>
        <w:rPr>
          <w:rFonts w:ascii="宋体" w:eastAsia="宋体" w:cs="宋体" w:hAnsi="宋体"/>
          <w:sz w:val="24"/>
          <w:lang w:val="en-US" w:eastAsia="zh-CN"/>
        </w:rPr>
        <w:fldChar w:fldCharType="begin"/>
      </w:r>
      <w:r>
        <w:instrText>HYPERLINK "mailto:lvyidi@sinotruk.com"</w:instrText>
      </w:r>
      <w:r>
        <w:rPr>
          <w:rFonts w:ascii="宋体" w:eastAsia="宋体" w:cs="宋体" w:hAnsi="宋体"/>
          <w:sz w:val="24"/>
          <w:lang w:val="en-US" w:eastAsia="zh-CN"/>
        </w:rPr>
        <w:fldChar w:fldCharType="separate"/>
      </w:r>
      <w:r>
        <w:rPr>
          <w:rFonts w:ascii="宋体" w:eastAsia="宋体" w:cs="宋体" w:hAnsi="宋体"/>
          <w:sz w:val="24"/>
          <w:lang w:val="en-US" w:eastAsia="zh-CN"/>
        </w:rPr>
        <w:t>wanglifeng</w:t>
      </w:r>
      <w:r>
        <w:rPr>
          <w:rFonts w:ascii="宋体" w:eastAsia="宋体" w:cs="宋体" w:hAnsi="宋体" w:hint="eastAsia"/>
          <w:sz w:val="24"/>
        </w:rPr>
        <w:t>@sinotruk.com</w:t>
      </w:r>
      <w:r>
        <w:rPr>
          <w:rFonts w:ascii="宋体" w:eastAsia="宋体" w:cs="宋体" w:hAnsi="宋体"/>
          <w:sz w:val="24"/>
          <w:lang w:val="en-US" w:eastAsia="zh-CN"/>
        </w:rPr>
        <w:fldChar w:fldCharType="end"/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技术联系人：</w:t>
      </w:r>
      <w:r>
        <w:rPr>
          <w:rFonts w:ascii="宋体" w:cs="宋体" w:hAnsi="宋体" w:hint="eastAsia"/>
          <w:sz w:val="24"/>
        </w:rPr>
        <w:t xml:space="preserve">孙健   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联系电话：</w:t>
      </w:r>
      <w:r>
        <w:rPr>
          <w:rFonts w:ascii="Times New Roman" w:eastAsia="宋体" w:hAnsi="Times New Roman"/>
          <w:color w:val="000000"/>
          <w:kern w:val="2"/>
          <w:sz w:val="21"/>
          <w:szCs w:val="21"/>
          <w14:textFill>
            <w14:solidFill>
              <w14:srgbClr w14:val="000000"/>
            </w14:solidFill>
          </w14:textFill>
        </w:rPr>
        <w:t>15169121906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邮箱：</w:t>
      </w:r>
      <w:r>
        <w:rPr>
          <w:rFonts w:ascii="宋体" w:eastAsia="宋体" w:cs="宋体" w:hAnsi="宋体"/>
          <w:sz w:val="24"/>
          <w:lang w:val="en-US" w:eastAsia="zh-CN"/>
        </w:rPr>
        <w:fldChar w:fldCharType="begin"/>
      </w:r>
      <w:r>
        <w:instrText>HYPERLINK "mailto:lvyidi@sinotruk.com"</w:instrText>
      </w:r>
      <w:r>
        <w:rPr>
          <w:rFonts w:ascii="宋体" w:eastAsia="宋体" w:cs="宋体" w:hAnsi="宋体"/>
          <w:sz w:val="24"/>
          <w:lang w:val="en-US" w:eastAsia="zh-CN"/>
        </w:rPr>
        <w:fldChar w:fldCharType="separate"/>
      </w:r>
      <w:r>
        <w:rPr>
          <w:rFonts w:ascii="宋体" w:eastAsia="宋体" w:cs="宋体" w:hAnsi="宋体"/>
          <w:sz w:val="24"/>
          <w:lang w:val="en-US" w:eastAsia="zh-CN"/>
        </w:rPr>
        <w:t>wanglifeng</w:t>
      </w:r>
      <w:r>
        <w:rPr>
          <w:rFonts w:ascii="宋体" w:eastAsia="宋体" w:cs="宋体" w:hAnsi="宋体" w:hint="eastAsia"/>
          <w:sz w:val="24"/>
        </w:rPr>
        <w:t>@sinotruk.com</w:t>
      </w:r>
      <w:r>
        <w:rPr>
          <w:rFonts w:ascii="宋体" w:eastAsia="宋体" w:cs="宋体" w:hAnsi="宋体"/>
          <w:sz w:val="24"/>
          <w:lang w:val="en-US" w:eastAsia="zh-CN"/>
        </w:rPr>
        <w:fldChar w:fldCharType="end"/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其他说明 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1.供应商需在阳光采购服务平台进行注册，注册后搜索该项目并进行报名。</w:t>
      </w:r>
    </w:p>
    <w:p>
      <w:pPr>
        <w:spacing w:line="440" w:lineRule="exact"/>
        <w:ind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2.供应商需在重汽官网搜索本项目招标公告，根据要求准备报名资料。</w:t>
      </w:r>
    </w:p>
    <w:p>
      <w:pPr>
        <w:ind w:firstLine="480"/>
        <w:rPr>
          <w:rFonts w:ascii="宋体" w:eastAsia="宋体" w:cs="宋体" w:hAnsi="宋体" w:hint="eastAsia"/>
          <w:sz w:val="24"/>
        </w:rPr>
      </w:pPr>
    </w:p>
    <w:p>
      <w:pPr>
        <w:rPr>
          <w:rFonts w:ascii="宋体" w:eastAsia="宋体" w:cs="宋体" w:hAnsi="宋体" w:hint="eastAsia"/>
          <w:sz w:val="32"/>
          <w:szCs w:val="32"/>
        </w:rPr>
      </w:pPr>
      <w:bookmarkStart w:id="3" w:name="_Toc47976618"/>
      <w:r>
        <w:rPr>
          <w:rFonts w:ascii="宋体" w:eastAsia="宋体" w:cs="宋体" w:hAnsi="宋体" w:hint="eastAsia"/>
          <w:sz w:val="32"/>
          <w:szCs w:val="32"/>
        </w:rPr>
        <w:br w:type="page"/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附件</w:t>
      </w: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bookmarkEnd w:id="3"/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>1</w:t>
      </w:r>
      <w:bookmarkStart w:id="4" w:name="_Toc212369550"/>
      <w:bookmarkStart w:id="5" w:name="_Toc353881012"/>
      <w:bookmarkStart w:id="6" w:name="_Toc639004"/>
      <w:bookmarkStart w:id="7" w:name="_Toc25811"/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投标函</w:t>
      </w:r>
      <w:bookmarkEnd w:id="4"/>
      <w:bookmarkEnd w:id="5"/>
      <w:bookmarkEnd w:id="6"/>
      <w:bookmarkEnd w:id="7"/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致：中国重汽集团国际有限公司：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根据贵方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</w:t>
      </w:r>
      <w:r>
        <w:rPr>
          <w:rFonts w:ascii="宋体" w:eastAsia="宋体" w:cs="Times New Roman" w:hAnsi="宋体" w:hint="eastAsia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，</w:t>
      </w:r>
      <w:r>
        <w:rPr>
          <w:rFonts w:ascii="宋体" w:eastAsia="宋体" w:cs="Times New Roman" w:hAnsi="宋体"/>
          <w:b/>
          <w:color w:val="000000"/>
          <w:sz w:val="24"/>
          <w:szCs w:val="24"/>
          <w:u w:val="single"/>
        </w:rPr>
        <w:t xml:space="preserve">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投标公司，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法人代表人为</w:t>
      </w:r>
      <w:r>
        <w:rPr>
          <w:rFonts w:ascii="宋体" w:eastAsia="宋体" w:cs="Times New Roman" w:hAnsi="宋体"/>
          <w:color w:val="000000"/>
          <w:sz w:val="24"/>
          <w:szCs w:val="24"/>
          <w:u w:val="single"/>
        </w:rPr>
        <w:t xml:space="preserve">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，正式授权</w:t>
      </w:r>
      <w:r>
        <w:rPr>
          <w:rFonts w:ascii="宋体" w:eastAsia="宋体" w:cs="Times New Roman" w:hAnsi="宋体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提交纸质投标文件：资质证明文件、商务文件和技术文件正本一份；电子版投标文件一份。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据此函，签字代表宣布同意如下：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1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2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3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.本投标有效期自开标日起</w:t>
      </w:r>
      <w:r>
        <w:rPr>
          <w:rFonts w:ascii="宋体" w:eastAsia="宋体" w:cs="Times New Roman" w:hAnsi="宋体"/>
          <w:b/>
          <w:color w:val="000000"/>
          <w:sz w:val="24"/>
          <w:szCs w:val="24"/>
          <w:u w:val="single"/>
        </w:rPr>
        <w:t xml:space="preserve"> 90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个日历日。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4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5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.投标人同意按照贵方要求提供与投标有关的一切数据或资料。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6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.与本投标有关的一切正式往来信函请寄：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地址：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邮编：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电话：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传真：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投标人代表姓名：</w:t>
      </w:r>
      <w:r>
        <w:rPr>
          <w:rFonts w:ascii="宋体" w:eastAsia="宋体" w:cs="Times New Roman" w:hAnsi="宋体" w:hint="eastAsia"/>
          <w:color w:val="000000"/>
          <w:sz w:val="24"/>
          <w:szCs w:val="24"/>
          <w:u w:val="single"/>
        </w:rPr>
        <w:t xml:space="preserve">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职务：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开户银行：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银行帐号：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投标人名称（</w:t>
      </w:r>
      <w:r>
        <w:rPr>
          <w:rFonts w:ascii="宋体" w:eastAsia="宋体" w:cs="Times New Roman" w:hAnsi="宋体" w:hint="eastAsia"/>
          <w:bCs/>
          <w:color w:val="000000"/>
          <w:sz w:val="24"/>
          <w:szCs w:val="24"/>
        </w:rPr>
        <w:t>盖章）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: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授权代表签字</w:t>
      </w:r>
      <w:r>
        <w:rPr>
          <w:rFonts w:ascii="宋体" w:eastAsia="宋体" w:cs="Times New Roman" w:hAnsi="宋体" w:hint="eastAsia"/>
          <w:bCs/>
          <w:color w:val="000000"/>
          <w:sz w:val="24"/>
          <w:szCs w:val="24"/>
        </w:rPr>
        <w:t>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日期：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月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法定代表人授权委托书</w:t>
      </w:r>
    </w:p>
    <w:p>
      <w:pPr>
        <w:adjustRightInd w:val="0"/>
        <w:snapToGrid w:val="0"/>
        <w:spacing w:beforeLines="30" w:before="94" w:line="240" w:lineRule="exact"/>
        <w:jc w:val="center"/>
        <w:rPr>
          <w:rFonts w:ascii="宋体" w:eastAsia="宋体" w:cs="Times New Roman" w:hAnsi="Calibri"/>
          <w:sz w:val="24"/>
          <w:szCs w:val="20"/>
        </w:rPr>
      </w:pP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eastAsia="宋体" w:cs="Times New Roman" w:hAnsi="宋体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 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（招标编号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</w:t>
      </w:r>
      <w:r>
        <w:rPr>
          <w:rFonts w:ascii="宋体" w:eastAsia="宋体" w:cs="宋体" w:hAnsi="宋体" w:hint="eastAsia"/>
          <w:sz w:val="24"/>
          <w:szCs w:val="24"/>
          <w:u w:val="single"/>
        </w:rPr>
        <w:t>）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全权代表无转委权。特此委托。</w:t>
      </w:r>
    </w:p>
    <w:tbl>
      <w:tblPr>
        <w:jc w:val="center"/>
        <w:tblW w:w="8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8590"/>
      </w:tblGrid>
      <w:tr>
        <w:trPr>
          <w:trHeight w:val="3407"/>
        </w:trPr>
        <w:tc>
          <w:tcPr>
            <w:tcW w:w="8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adjustRightInd w:val="0"/>
              <w:snapToGrid w:val="0"/>
              <w:spacing w:beforeLines="30" w:before="94" w:line="312" w:lineRule="auto"/>
              <w:jc w:val="center"/>
              <w:rPr>
                <w:rFonts w:ascii="宋体" w:eastAsia="宋体" w:cs="Times New Roman" w:hAnsi="Calibri"/>
                <w:sz w:val="24"/>
                <w:szCs w:val="20"/>
              </w:rPr>
            </w:pPr>
            <w:r>
              <w:rPr>
                <w:rFonts w:ascii="宋体" w:eastAsia="宋体" w:cs="Times New Roman" w:hAnsi="宋体" w:hint="eastAsia"/>
                <w:sz w:val="24"/>
                <w:szCs w:val="20"/>
              </w:rPr>
              <w:t>附法人身份证明复印件（</w:t>
            </w:r>
            <w:r>
              <w:rPr>
                <w:rFonts w:ascii="宋体" w:eastAsia="宋体" w:cs="Times New Roman" w:hAnsi="宋体" w:hint="eastAsia"/>
                <w:color w:val="000000"/>
                <w:sz w:val="24"/>
                <w:szCs w:val="20"/>
                <w14:textFill>
                  <w14:solidFill>
                    <w14:srgbClr w14:val="000000"/>
                  </w14:solidFill>
                </w14:textFill>
              </w:rPr>
              <w:t>正反面）</w:t>
            </w:r>
          </w:p>
          <w:p>
            <w:pPr>
              <w:adjustRightInd w:val="0"/>
              <w:snapToGrid w:val="0"/>
              <w:spacing w:beforeLines="30" w:before="94" w:line="312" w:lineRule="auto"/>
              <w:jc w:val="center"/>
              <w:rPr>
                <w:rFonts w:ascii="宋体" w:eastAsia="宋体" w:cs="Times New Roman" w:hAnsi="Calibri"/>
                <w:sz w:val="24"/>
                <w:szCs w:val="20"/>
              </w:rPr>
            </w:pPr>
            <w:r>
              <w:rPr>
                <w:rFonts w:ascii="宋体" w:eastAsia="宋体" w:cs="Times New Roman" w:hAnsi="宋体" w:hint="eastAsia"/>
                <w:sz w:val="24"/>
                <w:szCs w:val="20"/>
              </w:rPr>
              <w:t>附授权代理人身份证明复印件（正反面）</w:t>
            </w:r>
          </w:p>
        </w:tc>
      </w:tr>
    </w:tbl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全权代表姓名：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性别：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年龄：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单位：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部门：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职务：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法定代表人签字或盖章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被授权人签字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被授权人电话：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投标人名称（公章）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</w:t>
      </w:r>
    </w:p>
    <w:p>
      <w:pPr>
        <w:spacing w:line="460" w:lineRule="exact"/>
        <w:ind w:firstLineChars="2300" w:firstLine="5520"/>
        <w:rPr>
          <w:rFonts w:ascii="宋体" w:eastAsia="宋体" w:cs="Times New Roman" w:hAnsi="Calibri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</w:t>
      </w:r>
      <w:r>
        <w:rPr>
          <w:rFonts w:ascii="宋体" w:eastAsia="宋体" w:cs="Times New Roman" w:hAnsi="宋体" w:hint="eastAsia"/>
          <w:sz w:val="24"/>
          <w:szCs w:val="20"/>
        </w:rPr>
        <w:t>年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</w:t>
      </w:r>
      <w:r>
        <w:rPr>
          <w:rFonts w:ascii="宋体" w:eastAsia="宋体" w:cs="Times New Roman" w:hAnsi="宋体" w:hint="eastAsia"/>
          <w:sz w:val="24"/>
          <w:szCs w:val="20"/>
        </w:rPr>
        <w:t>月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</w:t>
      </w:r>
      <w:r>
        <w:rPr>
          <w:rFonts w:ascii="宋体" w:eastAsia="宋体" w:cs="Times New Roman" w:hAnsi="宋体" w:hint="eastAsia"/>
          <w:sz w:val="24"/>
          <w:szCs w:val="20"/>
        </w:rPr>
        <w:t>日</w:t>
      </w:r>
    </w:p>
    <w:p>
      <w:pPr>
        <w:rPr>
          <w:rFonts w:ascii="Calibri" w:eastAsia="黑体" w:cs="Times New Roman" w:hAnsi="Calibri"/>
          <w:b/>
          <w:bCs/>
          <w:color w:val="000000"/>
          <w:sz w:val="28"/>
          <w:szCs w:val="20"/>
        </w:rPr>
      </w:pPr>
    </w:p>
    <w:p>
      <w:pPr>
        <w:pStyle w:val="17"/>
        <w:rPr>
          <w:rFonts w:ascii="Calibri" w:eastAsia="黑体" w:cs="Times New Roman" w:hAnsi="Calibri"/>
          <w:b/>
          <w:bCs/>
          <w:color w:val="000000"/>
          <w:sz w:val="28"/>
          <w:szCs w:val="20"/>
        </w:rPr>
        <w:sectPr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keepNext/>
        <w:keepLines/>
        <w:outlineLvl w:val="2"/>
        <w:rPr>
          <w:rFonts w:ascii="Times New Roman" w:cs="Times New Roman" w:hAnsi="Times New Roman" w:hint="eastAsia"/>
          <w:b/>
          <w:bCs/>
          <w:color w:val="000000"/>
          <w:sz w:val="24"/>
        </w:rPr>
      </w:pPr>
      <w:r>
        <w:rPr>
          <w:rFonts w:ascii="Times New Roman" w:cs="Times New Roman" w:hAnsi="Times New Roman" w:hint="eastAsia"/>
          <w:b/>
          <w:bCs/>
          <w:color w:val="000000"/>
          <w:sz w:val="24"/>
        </w:rPr>
        <w:t>附件3 投标人基本情况及资产情况汇总表</w:t>
      </w:r>
    </w:p>
    <w:p>
      <w:pPr>
        <w:keepNext/>
        <w:keepLines/>
        <w:outlineLvl w:val="2"/>
        <w:rPr>
          <w:rFonts w:ascii="Times New Roman" w:cs="Times New Roman" w:hAnsi="Times New Roman" w:hint="eastAsia"/>
          <w:b/>
          <w:bCs/>
          <w:color w:val="000000"/>
          <w:sz w:val="24"/>
        </w:rPr>
      </w:pPr>
      <w:r>
        <w:rPr>
          <w:rFonts w:ascii="宋体"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表</w:t>
      </w:r>
      <w:r>
        <w:rPr>
          <w:rFonts w:ascii="宋体" w:eastAsia="宋体" w:cs="宋体" w:hAnsi="宋体"/>
          <w:spacing w:val="-7"/>
          <w:sz w:val="24"/>
          <w:szCs w:val="24"/>
        </w:rPr>
        <w:t xml:space="preserve"> </w:t>
      </w:r>
      <w:r>
        <w:rPr>
          <w:rFonts w:ascii="宋体" w:eastAsia="宋体" w:cs="宋体" w:hAnsi="宋体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1</w:t>
      </w:r>
      <w:r>
        <w:rPr>
          <w:rFonts w:ascii="宋体" w:eastAsia="宋体" w:cs="宋体" w:hAnsi="宋体" w:hint="eastAsia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投标人基本情况表</w:t>
      </w:r>
    </w:p>
    <w:tbl>
      <w:tblPr>
        <w:tblpPr w:leftFromText="180" w:rightFromText="180" w:vertAnchor="text" w:horzAnchor="page" w:tblpX="1053" w:tblpY="310"/>
        <w:tblOverlap w:val="never"/>
        <w:tblW w:w="9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>
        <w:trPr>
          <w:trHeight w:val="411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</w:tcPr>
          <w:p>
            <w:pPr>
              <w:pStyle w:val="38"/>
              <w:spacing w:before="106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02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企业地址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6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联系人电话 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376"/>
        </w:trPr>
        <w:tc>
          <w:tcPr>
            <w:tcW w:w="1956" w:type="dxa"/>
          </w:tcPr>
          <w:p>
            <w:pPr>
              <w:pStyle w:val="38"/>
              <w:spacing w:before="111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企业性质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3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hint="eastAsia"/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>注册时间</w:t>
            </w: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464"/>
        </w:trPr>
        <w:tc>
          <w:tcPr>
            <w:tcW w:w="1956" w:type="dxa"/>
          </w:tcPr>
          <w:p>
            <w:pPr>
              <w:pStyle w:val="38"/>
              <w:spacing w:before="111"/>
              <w:rPr>
                <w:sz w:val="24"/>
                <w:szCs w:val="22"/>
                <w:highlight w:val="yellow"/>
              </w:rPr>
            </w:pPr>
            <w:r>
              <w:rPr>
                <w:sz w:val="24"/>
                <w:szCs w:val="22"/>
              </w:rPr>
              <w:t xml:space="preserve">企业法人代表 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</w:tcPr>
          <w:p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3"/>
              <w:ind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>企业资质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492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品牌区分 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</w:tcPr>
          <w:p>
            <w:pPr>
              <w:pStyle w:val="38"/>
              <w:spacing w:before="106"/>
              <w:ind w:left="401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自产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总代理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代理 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经销 </w:t>
            </w:r>
          </w:p>
        </w:tc>
      </w:tr>
      <w:tr>
        <w:trPr>
          <w:trHeight w:val="492"/>
        </w:trPr>
        <w:tc>
          <w:tcPr>
            <w:tcW w:w="1956" w:type="dxa"/>
          </w:tcPr>
          <w:p>
            <w:pPr>
              <w:pStyle w:val="38"/>
              <w:spacing w:before="178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品牌名称 </w:t>
            </w:r>
          </w:p>
        </w:tc>
        <w:tc>
          <w:tcPr>
            <w:tcW w:w="3583" w:type="dxa"/>
            <w:gridSpan w:val="3"/>
            <w:tcBorders>
              <w:left w:val="single" w:sz="4" w:space="0" w:color="000000"/>
            </w:tcBorders>
            <w:vAlign w:val="center"/>
          </w:tcPr>
          <w:p>
            <w:pPr>
              <w:widowControl/>
              <w:rPr>
                <w:rFonts w:ascii="宋体" w:eastAsia="仿宋_GB2312" w:hAnsi="宋体"/>
                <w:kern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left w:val="single" w:sz="4" w:space="0" w:color="000000"/>
            </w:tcBorders>
          </w:tcPr>
          <w:p>
            <w:pPr>
              <w:pStyle w:val="38"/>
              <w:spacing w:before="15"/>
              <w:ind w:left="279"/>
              <w:rPr>
                <w:sz w:val="24"/>
                <w:szCs w:val="22"/>
              </w:rPr>
            </w:pPr>
            <w:r>
              <w:rPr>
                <w:spacing w:val="-2"/>
                <w:sz w:val="24"/>
                <w:szCs w:val="22"/>
              </w:rPr>
              <w:t>质量</w:t>
            </w:r>
            <w:r>
              <w:rPr>
                <w:sz w:val="24"/>
                <w:szCs w:val="22"/>
              </w:rPr>
              <w:t xml:space="preserve"> </w:t>
            </w:r>
          </w:p>
          <w:p>
            <w:pPr>
              <w:pStyle w:val="38"/>
              <w:spacing w:before="30" w:line="277" w:lineRule="exact"/>
              <w:ind w:left="279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体系</w:t>
            </w:r>
          </w:p>
        </w:tc>
        <w:tc>
          <w:tcPr>
            <w:tcW w:w="2820" w:type="dxa"/>
            <w:gridSpan w:val="2"/>
            <w:tcBorders>
              <w:left w:val="single" w:sz="4" w:space="0" w:color="000000"/>
            </w:tcBorders>
          </w:tcPr>
          <w:p>
            <w:pPr>
              <w:pStyle w:val="38"/>
              <w:spacing w:before="158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  <w:szCs w:val="20"/>
              </w:rPr>
              <w:t>/</w:t>
            </w:r>
          </w:p>
        </w:tc>
      </w:tr>
      <w:tr>
        <w:trPr>
          <w:trHeight w:val="405"/>
        </w:trPr>
        <w:tc>
          <w:tcPr>
            <w:tcW w:w="9456" w:type="dxa"/>
            <w:gridSpan w:val="7"/>
          </w:tcPr>
          <w:p>
            <w:pPr>
              <w:pStyle w:val="38"/>
              <w:spacing w:before="149"/>
              <w:ind w:left="3345" w:right="3223"/>
              <w:jc w:val="center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0"/>
              </w:rPr>
              <w:t>单位概况</w:t>
            </w:r>
          </w:p>
        </w:tc>
      </w:tr>
      <w:tr>
        <w:trPr>
          <w:trHeight w:val="59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spacing w:val="-2"/>
                <w:szCs w:val="21"/>
              </w:rPr>
              <w:t>参保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职工总人</w:t>
            </w:r>
            <w:r>
              <w:rPr>
                <w:rFonts w:ascii="宋体" w:eastAsia="宋体" w:cs="宋体" w:hAnsi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2"/>
                <w:szCs w:val="21"/>
              </w:rPr>
              <w:t>工程技术人</w:t>
            </w:r>
            <w:r>
              <w:rPr>
                <w:rFonts w:ascii="宋体" w:eastAsia="宋体" w:cs="宋体" w:hAnsi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  <w:tc>
          <w:tcPr>
            <w:tcW w:w="1097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3"/>
                <w:szCs w:val="21"/>
              </w:rPr>
              <w:t>生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产</w:t>
            </w:r>
            <w:r>
              <w:rPr>
                <w:rFonts w:ascii="宋体" w:eastAsia="宋体" w:cs="宋体" w:hAnsi="宋体" w:hint="eastAsia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</w:tr>
      <w:tr>
        <w:trPr>
          <w:trHeight w:val="97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企业优势、关键产品特点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786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color w:val="000000"/>
                <w:kern w:val="0"/>
                <w:szCs w:val="21"/>
              </w:rPr>
              <w:t>企业行业水平及行业口碑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49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10"/>
                <w:szCs w:val="21"/>
              </w:rPr>
              <w:t>公</w:t>
            </w:r>
            <w:r>
              <w:rPr>
                <w:rFonts w:ascii="宋体" w:eastAsia="宋体" w:cs="宋体" w:hAnsi="宋体"/>
                <w:spacing w:val="-7"/>
                <w:szCs w:val="21"/>
              </w:rPr>
              <w:t>司</w:t>
            </w:r>
            <w:r>
              <w:rPr>
                <w:rFonts w:ascii="宋体" w:eastAsia="宋体" w:cs="宋体" w:hAnsi="宋体"/>
                <w:spacing w:val="-5"/>
                <w:szCs w:val="21"/>
              </w:rPr>
              <w:t>现有主要研发、</w:t>
            </w:r>
            <w:r>
              <w:rPr>
                <w:rFonts w:ascii="宋体" w:eastAsia="宋体" w:cs="宋体" w:hAnsi="宋体"/>
                <w:szCs w:val="21"/>
              </w:rPr>
              <w:t xml:space="preserve"> </w:t>
            </w:r>
            <w:r>
              <w:rPr>
                <w:rFonts w:ascii="宋体" w:eastAsia="宋体" w:cs="宋体" w:hAnsi="宋体"/>
                <w:spacing w:val="-4"/>
                <w:szCs w:val="21"/>
              </w:rPr>
              <w:t>实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10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20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售后服务及质量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20"/>
        </w:trPr>
        <w:tc>
          <w:tcPr>
            <w:tcW w:w="1956" w:type="dxa"/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kern w:val="0"/>
                <w:szCs w:val="21"/>
              </w:rPr>
            </w:pPr>
            <w:r>
              <w:rPr>
                <w:rFonts w:ascii="宋体" w:eastAsia="宋体" w:cs="宋体" w:hAnsi="宋体"/>
                <w:spacing w:val="-4"/>
                <w:szCs w:val="21"/>
              </w:rPr>
              <w:t>对本项目在设计、制造、进度、财务等方面采取的组织措施和相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关</w:t>
            </w:r>
            <w:r>
              <w:rPr>
                <w:rFonts w:ascii="宋体" w:eastAsia="宋体" w:cs="宋体" w:hAnsi="宋体"/>
                <w:spacing w:val="-3"/>
                <w:szCs w:val="21"/>
              </w:rPr>
              <w:t>人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员简介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kern w:val="0"/>
                <w:szCs w:val="21"/>
              </w:rPr>
            </w:pPr>
          </w:p>
        </w:tc>
      </w:tr>
    </w:tbl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rPr>
          <w:rFonts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</w:pPr>
      <w:r>
        <w:rPr>
          <w:rFonts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br w:type="page"/>
      </w:r>
    </w:p>
    <w:p>
      <w:pPr>
        <w:pStyle w:val="17"/>
        <w:outlineLvl w:val="3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表</w:t>
      </w:r>
      <w:r>
        <w:rPr>
          <w:rFonts w:eastAsia="宋体" w:cs="宋体" w:hAnsi="宋体"/>
          <w:spacing w:val="-7"/>
          <w:sz w:val="24"/>
          <w:szCs w:val="24"/>
        </w:rPr>
        <w:t xml:space="preserve"> </w:t>
      </w:r>
      <w:r>
        <w:rPr>
          <w:rFonts w:eastAsia="宋体" w:cs="宋体" w:hAnsi="宋体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2</w:t>
      </w:r>
      <w:r>
        <w:rPr>
          <w:rFonts w:eastAsia="宋体" w:cs="宋体" w:hAnsi="宋体" w:hint="eastAsia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资产情况汇总表</w:t>
      </w: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tbl>
      <w:tblPr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4584"/>
        <w:gridCol w:w="1287"/>
        <w:gridCol w:w="1288"/>
        <w:gridCol w:w="1290"/>
      </w:tblGrid>
      <w:tr>
        <w:trPr>
          <w:trHeight w:val="737"/>
        </w:trPr>
        <w:tc>
          <w:tcPr>
            <w:tcW w:w="844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公司资产情况汇总表</w:t>
            </w: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注册资金（万元）</w:t>
            </w:r>
          </w:p>
        </w:tc>
        <w:tc>
          <w:tcPr>
            <w:tcW w:w="3865" w:type="dxa"/>
            <w:gridSpan w:val="3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实收资金（万元）</w:t>
            </w:r>
          </w:p>
        </w:tc>
        <w:tc>
          <w:tcPr>
            <w:tcW w:w="3865" w:type="dxa"/>
            <w:gridSpan w:val="3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年度资产情况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5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流动资产（万元）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非流动资产（万元）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营业收入（万元）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年底资产总值（万元）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年底负债总值（万元）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资产负债率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（  %）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净利润（万元）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未分配利润（万元）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营运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资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金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（本年营业收入-上年营业收入）÷上年营业收入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</w:tbl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投标人：（盖章）</w:t>
      </w:r>
    </w:p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法定代表人（委托代理人）：（签字）</w:t>
      </w:r>
    </w:p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日</w:t>
      </w:r>
      <w:r>
        <w:rPr>
          <w:rFonts w:ascii="宋体" w:eastAsia="宋体" w:cs="Times New Roman" w:hAnsi="宋体"/>
          <w:sz w:val="24"/>
          <w:szCs w:val="20"/>
        </w:rPr>
        <w:t xml:space="preserve">  </w:t>
      </w:r>
      <w:r>
        <w:rPr>
          <w:rFonts w:ascii="宋体" w:eastAsia="宋体" w:cs="Times New Roman" w:hAnsi="宋体" w:hint="eastAsia"/>
          <w:sz w:val="24"/>
          <w:szCs w:val="20"/>
        </w:rPr>
        <w:t>期：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</w:t>
      </w:r>
      <w:r>
        <w:rPr>
          <w:rFonts w:ascii="宋体" w:eastAsia="宋体" w:cs="Times New Roman" w:hAnsi="宋体" w:hint="eastAsia"/>
          <w:sz w:val="24"/>
          <w:szCs w:val="20"/>
        </w:rPr>
        <w:t>年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</w:rPr>
        <w:t>月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</w:rPr>
        <w:t>日</w:t>
      </w:r>
    </w:p>
    <w:p>
      <w:pPr>
        <w:rPr>
          <w:rFonts w:ascii="宋体" w:eastAsia="宋体" w:cs="宋体" w:hAnsi="Calibri"/>
          <w:b/>
          <w:bCs/>
          <w:color w:val="000000"/>
          <w:sz w:val="28"/>
          <w:szCs w:val="20"/>
        </w:rPr>
        <w:sectPr>
          <w:footerReference w:type="default" r:id="rId2"/>
          <w:footerReference w:type="first" r:id="rId3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附件4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保密承诺函</w:t>
      </w:r>
    </w:p>
    <w:p>
      <w:pPr>
        <w:spacing w:line="240" w:lineRule="exact"/>
        <w:jc w:val="center"/>
        <w:rPr>
          <w:rFonts w:ascii="宋体" w:eastAsia="宋体" w:cs="Times New Roman" w:hAnsi="Calibri"/>
          <w:b/>
          <w:bCs/>
          <w:sz w:val="36"/>
          <w:szCs w:val="20"/>
        </w:rPr>
      </w:pPr>
    </w:p>
    <w:p>
      <w:pPr>
        <w:spacing w:line="360" w:lineRule="auto"/>
        <w:rPr>
          <w:rFonts w:ascii="宋体" w:eastAsia="宋体" w:cs="宋体" w:hAnsi="宋体"/>
          <w:sz w:val="24"/>
          <w:szCs w:val="24"/>
          <w:u w:val="single"/>
        </w:rPr>
      </w:pPr>
      <w:r>
        <w:rPr>
          <w:rFonts w:ascii="宋体" w:eastAsia="宋体" w:cs="Times New Roman" w:hAnsi="宋体" w:hint="eastAsia"/>
          <w:sz w:val="24"/>
          <w:szCs w:val="20"/>
        </w:rPr>
        <w:t>项目名称：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  </w:t>
      </w:r>
    </w:p>
    <w:p>
      <w:pPr>
        <w:spacing w:line="360" w:lineRule="auto"/>
        <w:rPr>
          <w:rFonts w:ascii="宋体" w:eastAsia="宋体" w:cs="Times New Roman" w:hAnsi="Calibri"/>
          <w:b/>
          <w:bCs/>
          <w:sz w:val="24"/>
          <w:szCs w:val="20"/>
        </w:rPr>
      </w:pPr>
      <w:r>
        <w:rPr>
          <w:rFonts w:ascii="宋体" w:eastAsia="宋体" w:cs="Times New Roman" w:hAnsi="宋体" w:hint="eastAsia"/>
          <w:b/>
          <w:bCs/>
          <w:sz w:val="24"/>
          <w:szCs w:val="20"/>
        </w:rPr>
        <w:t>中国重汽集团</w:t>
      </w:r>
      <w:r>
        <w:rPr>
          <w:rFonts w:ascii="宋体" w:eastAsia="宋体" w:cs="Times New Roman" w:hAnsi="宋体"/>
          <w:b/>
          <w:bCs/>
          <w:sz w:val="24"/>
          <w:szCs w:val="20"/>
        </w:rPr>
        <w:t>产品试验检测中心</w:t>
      </w:r>
      <w:r>
        <w:rPr>
          <w:rFonts w:ascii="宋体" w:eastAsia="宋体" w:cs="Times New Roman" w:hAnsi="宋体" w:hint="eastAsia"/>
          <w:b/>
          <w:bCs/>
          <w:sz w:val="24"/>
          <w:szCs w:val="20"/>
        </w:rPr>
        <w:t>：</w:t>
      </w:r>
    </w:p>
    <w:p>
      <w:pPr>
        <w:spacing w:line="360" w:lineRule="auto"/>
        <w:ind w:firstLine="48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我代表（投标人名称）对招标人的商业秘密作如下承诺：</w:t>
      </w:r>
    </w:p>
    <w:p>
      <w:pPr>
        <w:spacing w:line="360" w:lineRule="auto"/>
        <w:ind w:leftChars="228" w:left="479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  <w:u w:val="single"/>
        </w:rPr>
        <w:t>无论是否中标、是否签署合同，对获得的招标人商业秘密（包括但不限于产品和/或装备的技术文件、制造文件、实验文件和销售及售后服务文件等，如报告、通知、记录、会议纪要、备忘录、图纸、草图、样品、模型、企业标准、软件；不论以何种形式提供，如光盘、磁盘、录像带、照片或其他表述，无论该信息是以口头还是书面方式还是何种语言提供、是否标识为保密，也无论该等信息储存于任何载体）承担保密责任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投标人：（盖章）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法定代表人（委托代理人）：（签字）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月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</w:p>
    <w:p>
      <w:pPr>
        <w:rPr>
          <w:rFonts w:ascii="宋体" w:eastAsia="宋体" w:cs="宋体" w:hAnsi="Calibri"/>
          <w:b/>
          <w:bCs/>
          <w:color w:val="000000"/>
          <w:sz w:val="28"/>
          <w:szCs w:val="20"/>
        </w:rPr>
        <w:sectPr>
          <w:footerReference w:type="default" r:id="rId4"/>
          <w:footerReference w:type="first" r:id="rId5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pStyle w:val="34"/>
        <w:numPr>
          <w:ilvl w:val="0"/>
          <w:numId w:val="0"/>
        </w:numPr>
        <w:outlineLvl w:val="2"/>
        <w:rPr>
          <w:rFonts w:ascii="宋体" w:eastAsia="宋体" w:cs="宋体" w:hAnsi="宋体" w:hint="eastAsia"/>
          <w:sz w:val="32"/>
          <w:szCs w:val="32"/>
        </w:rPr>
      </w:pPr>
      <w:r>
        <w:rPr>
          <w:rFonts w:ascii="宋体" w:eastAsia="宋体" w:cs="宋体" w:hAnsi="宋体" w:hint="eastAsia"/>
          <w:szCs w:val="28"/>
        </w:rPr>
        <w:t>附件5 SRM非生产供应商注册操作手册</w:t>
      </w:r>
    </w:p>
    <w:p>
      <w:pPr>
        <w:adjustRightInd w:val="0"/>
        <w:snapToGrid w:val="0"/>
        <w:jc w:val="left"/>
        <w:rPr>
          <w:rFonts w:ascii="宋体" w:eastAsia="宋体" w:cs="宋体" w:hAnsi="宋体" w:hint="eastAsia"/>
          <w:sz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sz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/>
          <w:sz w:val="24"/>
        </w:rPr>
        <w:fldChar w:fldCharType="begin"/>
      </w:r>
      <w:r>
        <w:instrText>HYPERLINK "http://ecaitong.sinotruk.com:8012/" /l "/login"</w:instrText>
      </w:r>
      <w:r>
        <w:rPr>
          <w:rFonts w:ascii="宋体" w:eastAsia="宋体" w:cs="宋体" w:hAnsi="宋体"/>
          <w:sz w:val="24"/>
        </w:rPr>
        <w:fldChar w:fldCharType="separate"/>
      </w:r>
      <w:r>
        <w:rPr>
          <w:rFonts w:ascii="宋体" w:eastAsia="宋体" w:cs="宋体" w:hAnsi="宋体"/>
          <w:sz w:val="24"/>
        </w:rPr>
        <w:t>http</w:t>
      </w:r>
      <w:r>
        <w:rPr>
          <w:rFonts w:ascii="宋体" w:eastAsia="宋体" w:cs="宋体" w:hAnsi="宋体" w:hint="eastAsia"/>
          <w:sz w:val="24"/>
        </w:rPr>
        <w:t>s</w:t>
      </w:r>
      <w:r>
        <w:rPr>
          <w:rFonts w:ascii="宋体" w:eastAsia="宋体" w:cs="宋体" w:hAnsi="宋体"/>
          <w:sz w:val="24"/>
        </w:rPr>
        <w:t>://ecaitong.sinotruk.com:8012/#/login</w:t>
      </w:r>
      <w:r>
        <w:rPr>
          <w:rFonts w:ascii="宋体" w:eastAsia="宋体" w:cs="宋体" w:hAnsi="宋体"/>
          <w:sz w:val="24"/>
        </w:rPr>
        <w:fldChar w:fldCharType="end"/>
      </w:r>
      <w:r>
        <w:rPr>
          <w:rFonts w:ascii="宋体" w:eastAsia="宋体" w:cs="宋体" w:hAnsi="宋体"/>
          <w:sz w:val="24"/>
        </w:rPr>
        <w:br/>
      </w:r>
      <w:r>
        <w:rPr>
          <w:rFonts w:ascii="宋体" w:eastAsia="宋体" w:cs="宋体" w:hAnsi="宋体" w:hint="eastAsia"/>
          <w:sz w:val="24"/>
        </w:rPr>
        <w:t>1.下载《供应商用户手册》</w:t>
      </w:r>
    </w:p>
    <w:p>
      <w:r>
        <w:drawing>
          <wp:inline distT="0" distB="0" distL="114300" distR="114300">
            <wp:extent cx="5758815" cy="2764789"/>
            <wp:effectExtent l="0" t="0" r="6985" b="3810"/>
            <wp:docPr id="4190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图片 1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815" cy="2764789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Lines="100" w:before="312" w:afterLines="50" w:after="156" w:line="440" w:lineRule="exact"/>
        <w:jc w:val="left"/>
        <w:outlineLvl w:val="3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cs="宋体" w:hAnsi="宋体" w:hint="eastAsia"/>
          <w:b/>
          <w:bCs/>
          <w:sz w:val="24"/>
        </w:rPr>
        <w:t>一、首次注册</w:t>
      </w:r>
    </w:p>
    <w:p>
      <w:pPr>
        <w:adjustRightInd w:val="0"/>
        <w:snapToGrid w:val="0"/>
        <w:spacing w:line="360" w:lineRule="auto"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sz w:val="24"/>
        </w:rPr>
        <w:t>1.点击立即注册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933065"/>
            <wp:effectExtent l="0" t="0" r="5714" b="635"/>
            <wp:docPr id="4191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6" name="picture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9330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eastAsia="宋体" w:cs="宋体" w:hAnsi="宋体" w:hint="eastAsia"/>
          <w:color w:val="000000"/>
          <w:sz w:val="24"/>
          <w:szCs w:val="28"/>
        </w:rPr>
        <w:t>2.</w:t>
      </w:r>
      <w:r>
        <w:rPr>
          <w:rFonts w:ascii="宋体" w:eastAsia="宋体" w:cs="宋体" w:hAnsi="宋体"/>
          <w:color w:val="000000"/>
          <w:sz w:val="24"/>
          <w:szCs w:val="28"/>
        </w:rPr>
        <w:t>填写</w:t>
      </w:r>
      <w:r>
        <w:rPr>
          <w:rFonts w:ascii="宋体" w:cs="宋体" w:hAnsi="宋体" w:hint="eastAsia"/>
          <w:color w:val="000000"/>
          <w:sz w:val="24"/>
          <w:szCs w:val="28"/>
        </w:rPr>
        <w:t>姓名、</w:t>
      </w:r>
      <w:r>
        <w:rPr>
          <w:rFonts w:ascii="宋体" w:eastAsia="宋体" w:cs="宋体" w:hAnsi="宋体"/>
          <w:color w:val="000000"/>
          <w:sz w:val="24"/>
          <w:szCs w:val="28"/>
        </w:rPr>
        <w:t>手机号码（没有注册过的）</w:t>
      </w:r>
      <w:r>
        <w:rPr>
          <w:rFonts w:ascii="宋体" w:cs="宋体" w:hAnsi="宋体" w:hint="eastAsia"/>
          <w:color w:val="000000"/>
          <w:sz w:val="24"/>
          <w:szCs w:val="28"/>
        </w:rPr>
        <w:t>，</w:t>
      </w:r>
      <w:r>
        <w:rPr>
          <w:rFonts w:ascii="宋体" w:eastAsia="宋体" w:cs="宋体" w:hAnsi="宋体" w:hint="eastAsia"/>
          <w:color w:val="000000"/>
          <w:sz w:val="24"/>
          <w:szCs w:val="28"/>
        </w:rPr>
        <w:t>通过手机号接收验证码（区分大小写），点击完成后提示“注册成功，请重新登录”。同时系统自动给手机号发送短信，短信中告知登录账号及初始密码。需要使用此账号密码登录系统，进行供应商信息注册</w:t>
      </w:r>
      <w:r>
        <w:rPr>
          <w:rFonts w:ascii="宋体" w:eastAsia="宋体" w:cs="宋体" w:hAnsi="宋体" w:hint="eastAsia"/>
          <w:color w:val="000000"/>
          <w:kern w:val="0"/>
          <w:sz w:val="20"/>
          <w:szCs w:val="20"/>
        </w:rPr>
        <w:t>。</w:t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</w:p>
    <w:p>
      <w:pPr>
        <w:snapToGrid w:val="0"/>
        <w:spacing w:line="312" w:lineRule="auto"/>
      </w:pPr>
      <w:r>
        <w:drawing>
          <wp:inline distT="0" distB="0" distL="0" distR="0">
            <wp:extent cx="5760084" cy="2766695"/>
            <wp:effectExtent l="0" t="0" r="5714" b="1905"/>
            <wp:docPr id="4192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pictur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7666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3.</w:t>
      </w:r>
      <w:r>
        <w:rPr>
          <w:rFonts w:ascii="宋体" w:eastAsia="宋体" w:cs="宋体" w:hAnsi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869564"/>
            <wp:effectExtent l="0" t="0" r="5714" b="635"/>
            <wp:docPr id="4193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0" name="picture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695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4.</w:t>
      </w:r>
      <w:r>
        <w:rPr>
          <w:rFonts w:ascii="宋体" w:eastAsia="宋体" w:cs="宋体" w:hAnsi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853055"/>
            <wp:effectExtent l="0" t="0" r="5714" b="4445"/>
            <wp:docPr id="4194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2" name="picture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530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</w:pPr>
      <w:r>
        <w:rPr>
          <w:rFonts w:ascii="宋体" w:eastAsia="宋体" w:cs="宋体" w:hAnsi="宋体"/>
          <w:color w:val="000000"/>
          <w:sz w:val="24"/>
          <w:szCs w:val="28"/>
        </w:rPr>
        <w:t>按要求填写所有信息，注意非生产类要填写合作单位，最后提交审批</w:t>
      </w:r>
      <w:r>
        <w:drawing>
          <wp:inline distT="0" distB="0" distL="114300" distR="114300">
            <wp:extent cx="5758179" cy="3058795"/>
            <wp:effectExtent l="0" t="0" r="7620" b="1905"/>
            <wp:docPr id="4195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179" cy="305879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084" cy="2809875"/>
            <wp:effectExtent l="0" t="0" r="5714" b="9525"/>
            <wp:docPr id="4196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098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注：</w:t>
      </w:r>
    </w:p>
    <w:p>
      <w:pPr>
        <w:numPr>
          <w:ilvl w:val="0"/>
          <w:numId w:val="7"/>
        </w:num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“项目名称”和“采购形式编号”见</w:t>
      </w:r>
      <w:r>
        <w:rPr>
          <w:rFonts w:ascii="宋体" w:cs="宋体" w:hAnsi="宋体" w:hint="eastAsia"/>
          <w:b/>
          <w:bCs/>
          <w:color w:val="000000"/>
          <w:sz w:val="24"/>
          <w:szCs w:val="28"/>
        </w:rPr>
        <w:t>第一部分的“项目介绍”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；</w:t>
      </w:r>
    </w:p>
    <w:p>
      <w:pPr>
        <w:numPr>
          <w:ilvl w:val="0"/>
          <w:numId w:val="7"/>
        </w:num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基本信息</w:t>
      </w:r>
      <w:r>
        <w:rPr>
          <w:rFonts w:ascii="宋体" w:cs="宋体" w:hAnsi="宋体" w:hint="eastAsia"/>
          <w:b/>
          <w:bCs/>
          <w:color w:val="000000"/>
          <w:sz w:val="24"/>
          <w:szCs w:val="28"/>
        </w:rPr>
        <w:t>的填写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尽可能完整，原则上要求供应商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  <w:highlight w:val="yellow"/>
        </w:rPr>
        <w:t>必须填写近三年财务指标情况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；</w:t>
      </w:r>
    </w:p>
    <w:p>
      <w:pPr>
        <w:numPr>
          <w:ilvl w:val="0"/>
          <w:numId w:val="7"/>
        </w:numPr>
        <w:spacing w:line="440" w:lineRule="exact"/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管理单位选择【直管单位】、意向配套单位选择【直管单位】，配套能力“供货类别”填“直管单位非生产招标 / 工艺设备 / 工艺设备”。</w:t>
      </w:r>
    </w:p>
    <w:p>
      <w:pPr>
        <w:numPr>
          <w:ilvl w:val="0"/>
          <w:numId w:val="6"/>
        </w:numPr>
        <w:spacing w:line="360" w:lineRule="auto"/>
        <w:rPr>
          <w:rFonts w:ascii="宋体" w:eastAsia="宋体" w:cs="宋体" w:hAnsi="宋体" w:hint="eastAsia"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审核完成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①只有流</w:t>
      </w:r>
      <w:r>
        <w:rPr>
          <w:rFonts w:ascii="宋体" w:eastAsia="宋体" w:cs="宋体" w:hAnsi="宋体" w:hint="eastAsia"/>
          <w:kern w:val="0"/>
          <w:sz w:val="24"/>
        </w:rPr>
        <w:t>程</w:t>
      </w:r>
      <w:r>
        <w:rPr>
          <w:rFonts w:ascii="宋体" w:eastAsia="宋体" w:cs="宋体" w:hAnsi="宋体" w:hint="eastAsia"/>
          <w:b/>
          <w:bCs/>
          <w:kern w:val="0"/>
          <w:sz w:val="24"/>
        </w:rPr>
        <w:t>从发起到结束全部为同意</w:t>
      </w:r>
      <w:r>
        <w:rPr>
          <w:rFonts w:ascii="宋体" w:eastAsia="宋体" w:cs="宋体" w:hAnsi="宋体" w:hint="eastAsia"/>
          <w:kern w:val="0"/>
          <w:sz w:val="24"/>
        </w:rPr>
        <w:t>才可</w:t>
      </w:r>
      <w:r>
        <w:rPr>
          <w:rFonts w:ascii="宋体" w:eastAsia="宋体" w:cs="宋体" w:hAnsi="宋体" w:hint="eastAsia"/>
          <w:color w:val="000000"/>
          <w:kern w:val="0"/>
          <w:sz w:val="24"/>
        </w:rPr>
        <w:t>认为</w:t>
      </w:r>
      <w:r>
        <w:rPr>
          <w:rFonts w:ascii="宋体" w:eastAsia="宋体" w:cs="宋体" w:hAnsi="宋体" w:hint="eastAsia"/>
          <w:b/>
          <w:bCs/>
          <w:color w:val="000000"/>
          <w:kern w:val="0"/>
          <w:sz w:val="24"/>
        </w:rPr>
        <w:t>供应商注册成功；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②供应商注册成功后，供应商编号会变为 bp 号（6位供应商代码）的形式；并将开展业务的供应商账号、初始密码以短信形式 发送到供应商手机中。（注：流程结束大约 10 分钟后发送新账号+新密码短信，新密码不同于游客账号初始密码）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③如果供应商注册成功，但是供应商编号还未发生改变还是 S+数字的形式，说明系统获取供应商编号失败，请联系商务联系人员处理。</w:t>
      </w:r>
    </w:p>
    <w:p>
      <w:pPr>
        <w:numPr>
          <w:ilvl w:val="0"/>
          <w:numId w:val="8"/>
        </w:numPr>
        <w:adjustRightInd w:val="0"/>
        <w:snapToGrid w:val="0"/>
        <w:spacing w:beforeLines="100" w:before="312" w:afterLines="50" w:after="156" w:line="440" w:lineRule="exact"/>
        <w:jc w:val="left"/>
        <w:outlineLvl w:val="3"/>
        <w:rPr>
          <w:sz w:val="24"/>
        </w:rPr>
      </w:pPr>
      <w:r>
        <w:rPr>
          <w:rFonts w:hint="eastAsia"/>
          <w:b/>
          <w:bCs/>
          <w:sz w:val="24"/>
        </w:rPr>
        <w:t>维护近三年财务指标</w:t>
      </w:r>
    </w:p>
    <w:p>
      <w:pPr>
        <w:spacing w:line="360" w:lineRule="auto"/>
        <w:rPr>
          <w:rFonts w:ascii="宋体" w:eastAsia="宋体" w:cs="宋体" w:hAnsi="宋体" w:hint="eastAsia"/>
          <w:color w:val="000000"/>
          <w:sz w:val="24"/>
          <w:szCs w:val="28"/>
        </w:rPr>
      </w:pPr>
      <w:r>
        <w:rPr>
          <w:rFonts w:ascii="宋体" w:cs="宋体" w:hAnsi="宋体" w:hint="eastAsia"/>
          <w:color w:val="000000"/>
          <w:sz w:val="24"/>
          <w:szCs w:val="28"/>
        </w:rPr>
        <w:t>1.</w:t>
      </w:r>
      <w:r>
        <w:rPr>
          <w:rFonts w:ascii="宋体" w:eastAsia="宋体" w:cs="宋体" w:hAnsi="宋体" w:hint="eastAsia"/>
          <w:color w:val="000000"/>
          <w:sz w:val="24"/>
          <w:szCs w:val="28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  <w:r>
        <w:br/>
      </w:r>
      <w:r>
        <w:drawing>
          <wp:inline distT="0" distB="0" distL="114300" distR="114300">
            <wp:extent cx="5486400" cy="2661285"/>
            <wp:effectExtent l="0" t="0" r="0" b="5714"/>
            <wp:docPr id="4197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图片 1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00" cy="266128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outlineLvl w:val="2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附件</w:t>
      </w:r>
      <w:r>
        <w:rPr>
          <w:rFonts w:ascii="宋体" w:eastAsia="宋体" w:cs="宋体" w:hAnsi="宋体" w:hint="eastAsia"/>
          <w:szCs w:val="28"/>
          <w:lang w:val="en-US" w:eastAsia="zh-CN"/>
        </w:rPr>
        <w:t>6</w:t>
      </w:r>
      <w:r>
        <w:rPr>
          <w:rFonts w:ascii="宋体" w:eastAsia="宋体" w:cs="宋体" w:hAnsi="宋体" w:hint="eastAsia"/>
          <w:szCs w:val="28"/>
        </w:rPr>
        <w:t xml:space="preserve"> SRM系统供应商用户手册</w:t>
      </w:r>
    </w:p>
    <w:p>
      <w:pPr>
        <w:spacing w:line="360" w:lineRule="auto"/>
        <w:rPr>
          <w:rStyle w:val="28"/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sz w:val="24"/>
        </w:rPr>
        <w:t>系统网址：</w:t>
      </w:r>
      <w:r>
        <w:rPr>
          <w:rStyle w:val="28"/>
          <w:rFonts w:ascii="宋体" w:eastAsia="宋体" w:cs="宋体" w:hAnsi="宋体" w:hint="eastAsia"/>
          <w:sz w:val="24"/>
        </w:rPr>
        <w:fldChar w:fldCharType="begin"/>
      </w:r>
      <w:r>
        <w:instrText>HYPERLINK "http://ecaitong.sinotruk.com:8012/"</w:instrText>
      </w:r>
      <w:r>
        <w:rPr>
          <w:rStyle w:val="28"/>
          <w:rFonts w:ascii="宋体" w:eastAsia="宋体" w:cs="宋体" w:hAnsi="宋体" w:hint="eastAsia"/>
          <w:sz w:val="24"/>
        </w:rPr>
        <w:fldChar w:fldCharType="separate"/>
      </w:r>
      <w:r>
        <w:rPr>
          <w:rStyle w:val="28"/>
          <w:rFonts w:ascii="宋体" w:eastAsia="宋体" w:cs="宋体" w:hAnsi="宋体" w:hint="eastAsia"/>
          <w:sz w:val="24"/>
        </w:rPr>
        <w:t>https://ecaitong.sinotruk.com:8012/</w:t>
      </w:r>
      <w:r>
        <w:rPr>
          <w:rStyle w:val="28"/>
          <w:rFonts w:ascii="宋体" w:eastAsia="宋体" w:cs="宋体" w:hAnsi="宋体" w:hint="eastAsia"/>
          <w:sz w:val="24"/>
        </w:rPr>
        <w:fldChar w:fldCharType="end"/>
      </w:r>
    </w:p>
    <w:p>
      <w:pPr>
        <w:spacing w:line="360" w:lineRule="auto"/>
        <w:rPr>
          <w:rFonts w:ascii="Times New Roman" w:eastAsia="宋体" w:cs="Times New Roman" w:hAnsi="Times New Roman"/>
          <w:color w:val="000000"/>
          <w:sz w:val="24"/>
        </w:rPr>
      </w:pPr>
      <w:r>
        <w:rPr>
          <w:rFonts w:ascii="Times New Roman" w:eastAsia="宋体" w:cs="Times New Roman" w:hAnsi="Times New Roman"/>
          <w:color w:val="000000"/>
          <w:sz w:val="24"/>
        </w:rPr>
        <w:t>用 户 名：gys+供应商代码（</w:t>
      </w:r>
      <w:r>
        <w:rPr>
          <w:rFonts w:ascii="Times New Roman" w:eastAsia="宋体" w:cs="Times New Roman" w:hAnsi="Times New Roman"/>
          <w:color w:val="FF0000"/>
          <w:sz w:val="24"/>
        </w:rPr>
        <w:t>注意：注册完毕后，用户名不要用手机号登录</w:t>
      </w:r>
      <w:r>
        <w:rPr>
          <w:rFonts w:ascii="Times New Roman" w:eastAsia="宋体" w:cs="Times New Roman" w:hAnsi="Times New Roman"/>
          <w:color w:val="000000"/>
          <w:sz w:val="24"/>
        </w:rPr>
        <w:t>）</w:t>
      </w:r>
    </w:p>
    <w:p>
      <w:pPr>
        <w:spacing w:line="360" w:lineRule="auto"/>
      </w:pPr>
      <w:r>
        <w:rPr>
          <w:rFonts w:ascii="宋体" w:eastAsia="宋体" w:cs="宋体" w:hAnsi="宋体" w:hint="eastAsia"/>
          <w:color w:val="000000"/>
          <w:kern w:val="0"/>
          <w:sz w:val="24"/>
        </w:rPr>
        <w:t>初始密码以短信形式 发送到供应商手机中。</w:t>
      </w:r>
    </w:p>
    <w:p>
      <w:pPr>
        <w:spacing w:line="360" w:lineRule="auto"/>
        <w:rPr>
          <w:rFonts w:ascii="宋体" w:eastAsia="宋体" w:cs="宋体" w:hAnsi="宋体" w:hint="eastAsia"/>
          <w:b/>
          <w:bCs/>
          <w:color w:val="000000"/>
          <w:sz w:val="24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</w:rPr>
        <w:t>1.供应商应标</w:t>
      </w:r>
    </w:p>
    <w:p>
      <w:pPr>
        <w:spacing w:line="360" w:lineRule="auto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color w:val="000000"/>
          <w:sz w:val="24"/>
        </w:rPr>
        <w:t>路径：招投标中心</w:t>
      </w:r>
      <w:r>
        <w:rPr>
          <w:rFonts w:ascii="宋体" w:eastAsia="宋体" w:cs="宋体" w:hAnsi="宋体" w:hint="eastAsia"/>
          <w:color w:val="000000"/>
          <w:sz w:val="24"/>
        </w:rPr>
        <w:t>-</w:t>
      </w:r>
      <w:r>
        <w:rPr>
          <w:rFonts w:ascii="宋体" w:eastAsia="宋体" w:cs="宋体" w:hAnsi="宋体"/>
          <w:color w:val="000000"/>
          <w:sz w:val="24"/>
        </w:rPr>
        <w:t>非生产类招投标</w:t>
      </w:r>
      <w:r>
        <w:rPr>
          <w:rFonts w:ascii="宋体" w:eastAsia="宋体" w:cs="宋体" w:hAnsi="宋体" w:hint="eastAsia"/>
          <w:color w:val="000000"/>
          <w:sz w:val="24"/>
        </w:rPr>
        <w:t>-</w:t>
      </w:r>
      <w:r>
        <w:rPr>
          <w:rFonts w:ascii="宋体" w:eastAsia="宋体" w:cs="宋体" w:hAnsi="宋体"/>
          <w:color w:val="000000"/>
          <w:sz w:val="24"/>
        </w:rPr>
        <w:t>供应商应标</w:t>
      </w:r>
    </w:p>
    <w:p>
      <w:pPr>
        <w:spacing w:line="360" w:lineRule="auto"/>
        <w:rPr>
          <w:rFonts w:ascii="宋体" w:eastAsia="宋体" w:cs="宋体" w:hAnsi="宋体" w:hint="eastAsia"/>
          <w:color w:val="000000"/>
          <w:sz w:val="24"/>
        </w:rPr>
      </w:pPr>
      <w:r>
        <w:rPr>
          <w:rFonts w:ascii="宋体" w:eastAsia="宋体" w:cs="宋体" w:hAnsi="宋体"/>
          <w:color w:val="000000"/>
          <w:sz w:val="24"/>
        </w:rPr>
        <w:t>点击应标，上传文件之后点击提交。</w:t>
      </w:r>
    </w:p>
    <w:p>
      <w:r>
        <w:drawing>
          <wp:inline distT="0" distB="0" distL="0" distR="0">
            <wp:extent cx="5760084" cy="2269489"/>
            <wp:effectExtent l="0" t="0" r="5714" b="3810"/>
            <wp:docPr id="4198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picture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26948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rPr>
          <w:rFonts w:ascii="宋体" w:eastAsia="宋体" w:cs="宋体" w:hAnsi="宋体" w:hint="eastAsia"/>
          <w:sz w:val="24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86"/>
    <w:family w:val="auto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variable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ordia New">
    <w:altName w:val="Times New Roman"/>
    <w:panose1 w:val="00000000000000000000"/>
    <w:charset w:val="00"/>
    <w:family w:val="auto"/>
    <w:pitch w:val="variable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48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9" name="文本框 9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1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297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9" o:spid="_x0000_s2" filled="f" stroked="f" strokeweight="0.5pt" style="position:absolute;margin-left:0.0pt;margin-top:0.0pt;width:6.0pt;height:10.9862995pt;z-index:48;mso-position-horizontal:center;mso-position-horizontal-relative:margin;mso-position-vertical:absolute;mso-wrap-style:none;">
              <v:stroke/>
              <v:textbox id="857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297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114300" distR="114300" simplePos="0" relativeHeight="52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8" name="文本框 8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3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8" o:spid="_x0000_s4" filled="f" stroked="f" strokeweight="0.5pt" style="position:absolute;margin-left:0.0pt;margin-top:0.0pt;width:6.0pt;height:10.9862995pt;z-index:52;mso-position-horizontal:center;mso-position-horizontal-relative:margin;mso-position-vertical:absolute;mso-wrap-style:none;">
              <v:stroke/>
              <v:textbox id="858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50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5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" o:spid="_x0000_s6" filled="f" stroked="f" strokeweight="0.5pt" style="position:absolute;margin-left:0.0pt;margin-top:0.0pt;width:144.0pt;height:144.0pt;z-index:50;mso-position-horizontal:center;mso-position-horizontal-relative:margin;mso-position-vertical:absolute;mso-wrap-style:none;">
              <v:stroke/>
              <v:textbox id="859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114300" distR="114300" simplePos="0" relativeHeight="54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10" name="文本框 10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7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298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0" o:spid="_x0000_s8" filled="f" stroked="f" strokeweight="0.5pt" style="position:absolute;margin-left:0.0pt;margin-top:0.0pt;width:6.0pt;height:10.9862995pt;z-index:54;mso-position-horizontal:center;mso-position-horizontal-relative:margin;mso-position-vertical:absolute;mso-wrap-style:none;">
              <v:stroke/>
              <v:textbox id="860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298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spacing w:line="194" w:lineRule="auto"/>
      <w:rPr>
        <w:rFonts w:ascii="等线" w:eastAsia="等线" w:cs="等线" w:hAnsi="等线" w:hint="eastAsia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44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5862" cy="139526"/>
              <wp:effectExtent l="0" t="0" r="0" b="0"/>
              <wp:wrapNone/>
              <wp:docPr id="4188" name="文本框 116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15862" cy="139526"/>
                      </a:xfrm>
                      <a:prstGeom prst="rect"/>
                      <a:noFill/>
                      <a:ln cmpd="sng" cap="flat">
                        <a:noFill/>
                        <a:prstDash val="solid"/>
                        <a:round/>
                      </a:ln>
                    </wps:spPr>
                    <wps:txbx id="9">
                      <w:txbxContent>
                        <w:p>
                          <w:pPr>
                            <w:pStyle w:val="19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6" o:spid="_x0000_s10" filled="f" stroked="f" strokeweight="-1.0pt" style="position:absolute;margin-left:0.0pt;margin-top:0.0pt;width:9.1229925pt;height:10.9862995pt;z-index:44;mso-position-horizontal:center;mso-position-horizontal-relative:margin;mso-position-vertical:absolute;mso-wrap-distance-left:0.0pt;mso-wrap-distance-right:0.0pt;mso-wrap-style:none;">
              <v:stroke/>
              <v:textbox id="861" inset="0mm,0mm,0mm,0mm" o:insetmode="custom" style="layout-flow:horizontal;v-text-anchor:top;mso-fit-shape-to-text:t;">
                <w:txbxContent>
                  <w:p>
                    <w:pPr>
                      <w:pStyle w:val="19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0" distR="0" simplePos="0" relativeHeight="46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4189" name="文本框 117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cmpd="sng" cap="flat">
                        <a:noFill/>
                        <a:prstDash val="solid"/>
                        <a:round/>
                      </a:ln>
                    </wps:spPr>
                    <wps:txbx id="11">
                      <w:txbxContent>
                        <w:p>
                          <w:pPr>
                            <w:pStyle w:val="19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7" o:spid="_x0000_s12" filled="f" stroked="f" strokeweight="-1.0pt" style="position:absolute;margin-left:0.0pt;margin-top:0.0pt;width:6.0pt;height:10.9862995pt;z-index:46;mso-position-horizontal:center;mso-position-horizontal-relative:margin;mso-position-vertical:absolute;mso-wrap-distance-left:0.0pt;mso-wrap-distance-right:0.0pt;mso-wrap-style:none;">
              <v:stroke/>
              <v:textbox id="862" inset="0mm,0mm,0mm,0mm" o:insetmode="custom" style="layout-flow:horizontal;v-text-anchor:top;mso-fit-shape-to-text:t;">
                <w:txbxContent>
                  <w:p>
                    <w:pPr>
                      <w:pStyle w:val="19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0"/>
      <w:tabs>
        <w:tab w:val="center" w:pos="4153"/>
        <w:tab w:val="right" w:pos="8306"/>
      </w:tabs>
    </w:pPr>
  </w:p>
  <w:p>
    <w:pPr>
      <w:pStyle w:val="20"/>
      <w:tabs>
        <w:tab w:val="center" w:pos="4153"/>
        <w:tab w:val="right" w:pos="8306"/>
      </w:tabs>
    </w:pPr>
  </w:p>
</w:hdr>
</file>

<file path=word/header2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0"/>
      <w:tabs>
        <w:tab w:val="center" w:pos="4153"/>
        <w:tab w:val="right" w:pos="8306"/>
      </w:tabs>
    </w:pP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0812B69D"/>
    <w:multiLevelType w:val="singleLevel"/>
    <w:tmpl w:val="0812B69D"/>
    <w:lvl w:ilvl="0">
      <w:start w:val="1"/>
      <w:numFmt w:val="chineseCounting"/>
      <w:lvlRestart w:val="0"/>
      <w:suff w:val="nothing"/>
      <w:lvlText w:val="%1、"/>
      <w:lvlJc w:val="left"/>
      <w:pPr>
        <w:ind w:left="0" w:hanging="0"/>
      </w:pPr>
      <w:rPr>
        <w:rFonts w:hint="eastAsia"/>
      </w:rPr>
    </w:lvl>
  </w:abstractNum>
  <w:abstractNum w:abstractNumId="1">
    <w:nsid w:val="BCA52064"/>
    <w:multiLevelType w:val="hybridMultilevel"/>
    <w:tmpl w:val="00000000"/>
    <w:lvl w:ilvl="0">
      <w:start w:val="1"/>
      <w:numFmt w:val="lowerLetter"/>
      <w:lvlRestart w:val="0"/>
      <w:lvlText w:val="%1)"/>
      <w:lvlJc w:val="left"/>
      <w:pPr>
        <w:tabs>
          <w:tab w:val="num" w:pos="0"/>
        </w:tabs>
        <w:ind w:left="987" w:hanging="42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07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27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47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667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087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07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27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347" w:hanging="420"/>
      </w:pPr>
      <w:rPr>
        <w:rFonts w:ascii="Times New Roman" w:hAnsi="Times New Roman" w:hint="default"/>
      </w:rPr>
    </w:lvl>
  </w:abstractNum>
  <w:abstractNum w:abstractNumId="2">
    <w:nsid w:val="2C5E6C9C"/>
    <w:multiLevelType w:val="singleLevel"/>
    <w:tmpl w:val="2C5E6C9C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3">
    <w:nsid w:val="26D6F3F3"/>
    <w:multiLevelType w:val="singleLevel"/>
    <w:tmpl w:val="26D6F3F3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4">
    <w:nsid w:val="EC0F315E"/>
    <w:multiLevelType w:val="singleLevel"/>
    <w:tmpl w:val="EC0F315E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5">
    <w:nsid w:val="00000003"/>
    <w:multiLevelType w:val="singleLevel"/>
    <w:tmpl w:val="00000003"/>
    <w:lvl w:ilvl="0">
      <w:start w:val="5"/>
      <w:numFmt w:val="decimal"/>
      <w:lvlRestart w:val="0"/>
      <w:lvlText w:val="%1."/>
      <w:lvlJc w:val="left"/>
      <w:pPr>
        <w:tabs>
          <w:tab w:val="num" w:pos="312"/>
        </w:tabs>
      </w:pPr>
    </w:lvl>
  </w:abstractNum>
  <w:abstractNum w:abstractNumId="6">
    <w:nsid w:val="F54BF83F"/>
    <w:multiLevelType w:val="singleLevel"/>
    <w:tmpl w:val="F54BF83F"/>
    <w:lvl w:ilvl="0">
      <w:start w:val="1"/>
      <w:numFmt w:val="decimal"/>
      <w:lvlRestart w:val="0"/>
      <w:suff w:val="space"/>
      <w:lvlText w:val="%1."/>
      <w:lvlJc w:val="left"/>
      <w:pPr>
        <w:ind w:left="0" w:hanging="0"/>
      </w:pPr>
    </w:lvl>
  </w:abstractNum>
  <w:abstractNum w:abstractNumId="7">
    <w:nsid w:val="4AF0723E"/>
    <w:multiLevelType w:val="singleLevel"/>
    <w:tmpl w:val="4AF0723E"/>
    <w:lvl w:ilvl="0">
      <w:start w:val="2"/>
      <w:numFmt w:val="chineseCounting"/>
      <w:lvlRestart w:val="0"/>
      <w:suff w:val="nothing"/>
      <w:lvlText w:val="%1、"/>
      <w:lvlJc w:val="left"/>
      <w:pPr/>
      <w:rPr>
        <w:rFonts w:hint="eastAsia"/>
      </w:rPr>
    </w:lvl>
  </w:abstractNum>
  <w:abstractNum w:abstractNumId="8">
    <w:nsid w:val="31BFC09F"/>
    <w:multiLevelType w:val="multilevel"/>
    <w:tmpl w:val="656A6EAE"/>
    <w:lvl w:ilvl="0">
      <w:start w:val="1"/>
      <w:numFmt w:val="chineseCountingThousand"/>
      <w:lvlRestart w:val="0"/>
      <w:pStyle w:val="34"/>
      <w:suff w:val="nothing"/>
      <w:lvlText w:val="%1、"/>
      <w:lvlJc w:val="left"/>
      <w:pPr>
        <w:ind w:left="2972" w:hanging="420"/>
      </w:pPr>
      <w:rPr>
        <w:rFonts w:ascii="黑体" w:hAnsi="黑体" w:eastAsia="黑体"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06882CE3"/>
    <w:multiLevelType w:val="multilevel"/>
    <w:tmpl w:val="06882CE3"/>
    <w:lvl w:ilvl="0">
      <w:start w:val="1"/>
      <w:numFmt w:val="decimal"/>
      <w:lvlRestart w:val="0"/>
      <w:pStyle w:val="40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54" w:hanging="420"/>
      </w:pPr>
    </w:lvl>
    <w:lvl w:ilvl="2">
      <w:start w:val="1"/>
      <w:numFmt w:val="lowerRoman"/>
      <w:lvlText w:val="%3."/>
      <w:lvlJc w:val="right"/>
      <w:pPr>
        <w:ind w:left="1674" w:hanging="420"/>
      </w:pPr>
    </w:lvl>
    <w:lvl w:ilvl="3">
      <w:start w:val="1"/>
      <w:numFmt w:val="decimal"/>
      <w:lvlText w:val="%4."/>
      <w:lvlJc w:val="left"/>
      <w:pPr>
        <w:ind w:left="2094" w:hanging="420"/>
      </w:pPr>
    </w:lvl>
    <w:lvl w:ilvl="4">
      <w:start w:val="1"/>
      <w:numFmt w:val="lowerLetter"/>
      <w:lvlText w:val="%5)"/>
      <w:lvlJc w:val="left"/>
      <w:pPr>
        <w:ind w:left="2514" w:hanging="420"/>
      </w:pPr>
    </w:lvl>
    <w:lvl w:ilvl="5">
      <w:start w:val="1"/>
      <w:numFmt w:val="lowerRoman"/>
      <w:lvlText w:val="%6."/>
      <w:lvlJc w:val="right"/>
      <w:pPr>
        <w:ind w:left="2934" w:hanging="420"/>
      </w:pPr>
    </w:lvl>
    <w:lvl w:ilvl="6">
      <w:start w:val="1"/>
      <w:numFmt w:val="decimal"/>
      <w:lvlText w:val="%7."/>
      <w:lvlJc w:val="left"/>
      <w:pPr>
        <w:ind w:left="3354" w:hanging="420"/>
      </w:pPr>
    </w:lvl>
    <w:lvl w:ilvl="7">
      <w:start w:val="1"/>
      <w:numFmt w:val="lowerLetter"/>
      <w:lvlText w:val="%8)"/>
      <w:lvlJc w:val="left"/>
      <w:pPr>
        <w:ind w:left="3774" w:hanging="420"/>
      </w:pPr>
    </w:lvl>
    <w:lvl w:ilvl="8">
      <w:start w:val="1"/>
      <w:numFmt w:val="lowerRoman"/>
      <w:lvlText w:val="%9."/>
      <w:lvlJc w:val="right"/>
      <w:pPr>
        <w:ind w:left="4194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 w:val="0"/>
  <w:bordersDoNotSurroundFooter w:val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doNotUseIndentAsNumberingTabStop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kern w:val="44"/>
      <w:sz w:val="44"/>
      <w:szCs w:val="24"/>
      <w:lang w:val="en-US" w:eastAsia="zh-CN" w:bidi="ar-SA"/>
    </w:rPr>
  </w:style>
  <w:style w:type="paragraph" w:styleId="2">
    <w:name w:val="heading 2"/>
    <w:qFormat/>
    <w:basedOn w:val="0"/>
    <w:link w:val="2Char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2Char">
    <w:name w:val="heading 2 Char"/>
    <w:basedOn w:val="10"/>
    <w:link w:val="2"/>
    <w:rPr>
      <w:rFonts w:ascii="Cambria" w:eastAsia="宋体" w:cs="Arial" w:hAnsi="Cambria"/>
      <w:b/>
      <w:bCs/>
      <w:i/>
      <w:iCs/>
      <w:kern w:val="2"/>
      <w:sz w:val="28"/>
      <w:szCs w:val="28"/>
      <w:lang w:val="en-US" w:eastAsia="zh-CN" w:bidi="ar-SA"/>
    </w:rPr>
  </w:style>
  <w:style w:type="paragraph" w:styleId="3">
    <w:name w:val="heading 3"/>
    <w:qFormat/>
    <w:basedOn w:val="0"/>
    <w:next w:val="2"/>
    <w:link w:val="3Char"/>
    <w:pPr>
      <w:keepNext/>
      <w:keepLines/>
      <w:spacing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paragraph" w:styleId="4">
    <w:name w:val="heading 4"/>
    <w:qFormat/>
    <w:basedOn w:val="0"/>
    <w:next w:val="0"/>
    <w:link w:val="4Char"/>
    <w:pPr>
      <w:keepNext/>
      <w:keepLines/>
      <w:spacing w:before="280" w:after="290" w:line="377" w:lineRule="auto"/>
      <w:outlineLvl w:val="3"/>
    </w:pPr>
    <w:rPr>
      <w:rFonts w:ascii="Calibri Light" w:eastAsia="宋体" w:cs="Times New Roman" w:hAnsi="Calibri Light"/>
      <w:b/>
      <w:bCs/>
      <w:sz w:val="28"/>
      <w:szCs w:val="28"/>
    </w:rPr>
  </w:style>
  <w:style w:type="character" w:customStyle="1" w:styleId="4Char">
    <w:name w:val="heading 4 Char"/>
    <w:basedOn w:val="10"/>
    <w:link w:val="4"/>
    <w:rPr>
      <w:rFonts w:ascii="Calibri Light" w:eastAsia="宋体" w:cs="Times New Roman" w:hAnsi="Calibri Light"/>
      <w:b/>
      <w:bCs/>
      <w:kern w:val="2"/>
      <w:sz w:val="28"/>
      <w:szCs w:val="28"/>
      <w:lang w:val="en-US" w:eastAsia="zh-CN" w:bidi="ar-SA"/>
    </w:rPr>
  </w:style>
  <w:style w:type="character" w:default="1" w:styleId="10">
    <w:name w:val="Default Paragraph Font"/>
    <w:qFormat/>
  </w:style>
  <w:style w:type="paragraph" w:styleId="15">
    <w:name w:val="annotation text"/>
    <w:qFormat/>
    <w:basedOn w:val="0"/>
    <w:pPr>
      <w:jc w:val="left"/>
    </w:pPr>
  </w:style>
  <w:style w:type="paragraph" w:styleId="16">
    <w:name w:val="Body Text"/>
    <w:qFormat/>
    <w:basedOn w:val="0"/>
    <w:rPr>
      <w:rFonts w:ascii="仿宋_GB2312" w:eastAsia="仿宋_GB2312"/>
      <w:sz w:val="32"/>
    </w:rPr>
  </w:style>
  <w:style w:type="paragraph" w:styleId="17">
    <w:name w:val="Plain Text"/>
    <w:qFormat/>
    <w:basedOn w:val="0"/>
    <w:rPr>
      <w:rFonts w:ascii="宋体"/>
      <w:szCs w:val="20"/>
    </w:rPr>
  </w:style>
  <w:style w:type="paragraph" w:styleId="18">
    <w:name w:val="Body Text Indent 2"/>
    <w:qFormat/>
    <w:basedOn w:val="0"/>
    <w:pPr>
      <w:spacing w:after="120" w:line="480" w:lineRule="auto"/>
      <w:ind w:leftChars="200" w:left="200"/>
    </w:pPr>
  </w:style>
  <w:style w:type="paragraph" w:styleId="19">
    <w:name w:val="footer"/>
    <w:qFormat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qFormat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annotation subject"/>
    <w:qFormat/>
    <w:basedOn w:val="15"/>
    <w:next w:val="15"/>
    <w:rPr>
      <w:b/>
      <w:bCs/>
    </w:rPr>
  </w:style>
  <w:style w:type="character" w:styleId="22">
    <w:name w:val="Strong"/>
    <w:qFormat/>
    <w:basedOn w:val="10"/>
    <w:rPr>
      <w:b/>
    </w:rPr>
  </w:style>
  <w:style w:type="character" w:styleId="23">
    <w:name w:val="FollowedHyperlink"/>
    <w:qFormat/>
    <w:basedOn w:val="10"/>
    <w:rPr>
      <w:color w:val="800080"/>
      <w:u w:val="none"/>
    </w:rPr>
  </w:style>
  <w:style w:type="character" w:styleId="24">
    <w:name w:val="HTML Definition"/>
    <w:qFormat/>
    <w:basedOn w:val="10"/>
  </w:style>
  <w:style w:type="character" w:styleId="25">
    <w:name w:val="HTML Typewriter"/>
    <w:qFormat/>
    <w:basedOn w:val="10"/>
    <w:rPr>
      <w:rFonts w:ascii="monospace" w:eastAsia="monospace" w:cs="monospace" w:hAnsi="monospace"/>
      <w:sz w:val="20"/>
    </w:rPr>
  </w:style>
  <w:style w:type="character" w:styleId="26">
    <w:name w:val="HTML Acronym"/>
    <w:qFormat/>
    <w:basedOn w:val="10"/>
  </w:style>
  <w:style w:type="character" w:styleId="27">
    <w:name w:val="HTML Variable"/>
    <w:qFormat/>
    <w:basedOn w:val="10"/>
  </w:style>
  <w:style w:type="character" w:styleId="28">
    <w:name w:val="Hyperlink"/>
    <w:qFormat/>
    <w:basedOn w:val="10"/>
    <w:rPr>
      <w:color w:val="0000FF"/>
      <w:u w:val="none"/>
    </w:rPr>
  </w:style>
  <w:style w:type="character" w:styleId="29">
    <w:name w:val="HTML Code"/>
    <w:qFormat/>
    <w:basedOn w:val="10"/>
    <w:rPr>
      <w:rFonts w:ascii="monospace" w:eastAsia="monospace" w:cs="monospace" w:hAnsi="monospace"/>
      <w:sz w:val="20"/>
    </w:rPr>
  </w:style>
  <w:style w:type="character" w:styleId="30">
    <w:name w:val="annotation reference"/>
    <w:qFormat/>
    <w:basedOn w:val="10"/>
    <w:rPr>
      <w:sz w:val="21"/>
      <w:szCs w:val="21"/>
    </w:rPr>
  </w:style>
  <w:style w:type="character" w:styleId="31">
    <w:name w:val="HTML Cite"/>
    <w:qFormat/>
    <w:basedOn w:val="10"/>
  </w:style>
  <w:style w:type="character" w:styleId="32">
    <w:name w:val="HTML Keyboard"/>
    <w:qFormat/>
    <w:basedOn w:val="10"/>
    <w:rPr>
      <w:rFonts w:ascii="monospace" w:eastAsia="monospace" w:cs="monospace" w:hAnsi="monospace"/>
      <w:sz w:val="20"/>
    </w:rPr>
  </w:style>
  <w:style w:type="character" w:styleId="33">
    <w:name w:val="HTML Sample"/>
    <w:qFormat/>
    <w:basedOn w:val="10"/>
    <w:rPr>
      <w:rFonts w:ascii="monospace" w:eastAsia="monospace" w:cs="monospace" w:hAnsi="monospace"/>
    </w:rPr>
  </w:style>
  <w:style w:type="paragraph" w:customStyle="1" w:styleId="34">
    <w:name w:val="一级标题"/>
    <w:qFormat/>
    <w:basedOn w:val="17"/>
    <w:pPr>
      <w:numPr>
        <w:ilvl w:val="0"/>
        <w:numId w:val="9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35">
    <w:name w:val="标书正文"/>
    <w:qFormat/>
    <w:basedOn w:val="17"/>
    <w:pPr>
      <w:spacing w:line="440" w:lineRule="exact"/>
      <w:ind w:firstLineChars="200" w:firstLine="200"/>
      <w:jc w:val="left"/>
    </w:pPr>
    <w:rPr>
      <w:rFonts w:eastAsia="宋体" w:hAnsi="宋体"/>
    </w:rPr>
  </w:style>
  <w:style w:type="paragraph" w:customStyle="1" w:styleId="36">
    <w:name w:val="标书三级标题"/>
    <w:qFormat/>
    <w:basedOn w:val="3"/>
    <w:next w:val="37"/>
    <w:pPr>
      <w:keepNext/>
      <w:keepLines/>
      <w:suppressAutoHyphens/>
      <w:spacing w:line="240" w:lineRule="auto"/>
      <w:ind w:firstLineChars="200" w:firstLine="200"/>
    </w:pPr>
    <w:rPr>
      <w:rFonts w:eastAsia="仿宋_GB2312"/>
      <w:color w:val="000000"/>
      <w:sz w:val="24"/>
      <w:szCs w:val="24"/>
    </w:rPr>
  </w:style>
  <w:style w:type="paragraph" w:customStyle="1" w:styleId="37">
    <w:name w:val="标书正文格式"/>
    <w:qFormat/>
    <w:basedOn w:val="0"/>
    <w:next w:val="15"/>
    <w:pPr>
      <w:keepNext w:val="0"/>
      <w:keepLines w:val="0"/>
      <w:pageBreakBefore w:val="0"/>
      <w:widowControl w:val="0"/>
      <w:suppressLineNumber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360" w:lineRule="auto"/>
      <w:ind w:left="0" w:right="0" w:firstLineChars="200" w:firstLine="200"/>
      <w:contextualSpacing w:val="0"/>
      <w:jc w:val="both"/>
      <w:textAlignment w:val="auto"/>
      <w:outlineLvl w:val="9"/>
    </w:pPr>
    <w:rPr>
      <w:rFonts w:ascii="宋体" w:eastAsia="等线" w:cs="Cordia New" w:hAnsi="宋体"/>
      <w:b w:val="0"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2"/>
      <w:position w:val="0"/>
      <w:sz w:val="24"/>
      <w:szCs w:val="24"/>
      <w:u w:val="none" w:color="auto"/>
      <w:shd w:val="clear" w:color="auto" w:fill="auto"/>
      <w:vertAlign w:val="baseline"/>
      <w:em w:val="none"/>
      <w:lang w:val="en-US" w:eastAsia="zh-CN"/>
    </w:rPr>
  </w:style>
  <w:style w:type="paragraph" w:customStyle="1" w:styleId="38">
    <w:name w:val="Table Paragraph"/>
    <w:qFormat/>
    <w:basedOn w:val="0"/>
    <w:pPr>
      <w:widowControl w:val="0"/>
      <w:suppressAutoHyphens/>
    </w:pPr>
    <w:rPr>
      <w:rFonts w:ascii="宋体" w:cs="宋体" w:hAnsi="宋体"/>
      <w:sz w:val="28"/>
    </w:rPr>
  </w:style>
  <w:style w:type="paragraph" w:customStyle="1" w:styleId="39">
    <w:name w:val="Revision"/>
    <w:qFormat/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customStyle="1" w:styleId="40">
    <w:name w:val="（4）级标题"/>
    <w:qFormat/>
    <w:basedOn w:val="17"/>
    <w:pPr>
      <w:numPr>
        <w:ilvl w:val="0"/>
        <w:numId w:val="10"/>
      </w:numPr>
      <w:spacing w:line="360" w:lineRule="auto"/>
      <w:outlineLvl w:val="4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5.xml"/><Relationship Id="rId9" Type="http://schemas.openxmlformats.org/officeDocument/2006/relationships/footer" Target="footer6.xml"/><Relationship Id="rId10" Type="http://schemas.openxmlformats.org/officeDocument/2006/relationships/image" Target="media/13.png"/><Relationship Id="rId11" Type="http://schemas.openxmlformats.org/officeDocument/2006/relationships/image" Target="media/15.png"/><Relationship Id="rId12" Type="http://schemas.openxmlformats.org/officeDocument/2006/relationships/image" Target="media/17.png"/><Relationship Id="rId13" Type="http://schemas.openxmlformats.org/officeDocument/2006/relationships/image" Target="media/19.png"/><Relationship Id="rId14" Type="http://schemas.openxmlformats.org/officeDocument/2006/relationships/image" Target="media/21.png"/><Relationship Id="rId15" Type="http://schemas.openxmlformats.org/officeDocument/2006/relationships/image" Target="media/23.png"/><Relationship Id="rId16" Type="http://schemas.openxmlformats.org/officeDocument/2006/relationships/image" Target="media/25.png"/><Relationship Id="rId17" Type="http://schemas.openxmlformats.org/officeDocument/2006/relationships/image" Target="media/27.png"/><Relationship Id="rId18" Type="http://schemas.openxmlformats.org/officeDocument/2006/relationships/image" Target="media/29.png"/><Relationship Id="rId19" Type="http://schemas.openxmlformats.org/officeDocument/2006/relationships/styles" Target="styles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customXml" Target="../customXml/item1.xml"/><Relationship Id="rId2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1"/>
        </a:gradFill>
        <a:gradFill rotWithShape="1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1"/>
        </a:gradFill>
      </a:fillStyleLst>
      <a:lnStyleLst>
        <a:ln w="1270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2700" cmpd="sng" cap="flat">
          <a:gradFill rotWithShape="1"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/>
        </a:ln>
      </a:lnStyleLst>
      <a:effectStyleLst>
        <a:effectStyle>
          <a:effectLst>
            <a:outerShdw sx="100000" sy="100000" algn="ctr" rotWithShape="0" blurRad="101600" dist="50800" dir="540000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  <sectPr/>
    <sectPr/>
  </customProps>
</customData>
</file>

<file path=customXml/itemProps1.xml><?xml version="1.0" encoding="utf-8"?>
<ds:datastoreItem xmlns:ds="http://schemas.openxmlformats.org/officeDocument/2006/customXml" ds:itemID="{77048B1B-0E55-496C-8F8E-410086E9E82B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57</TotalTime>
  <Application>WPS_Yozo_Office9.0.4278.101ZH.S1</Application>
  <Pages>14</Pages>
  <Words>0</Words>
  <Characters>4191</Characters>
  <Lines>0</Lines>
  <Paragraphs>178</Paragraphs>
  <CharactersWithSpaces>5588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Administrator</dc:creator>
  <cp:lastModifiedBy>Admin</cp:lastModifiedBy>
  <cp:revision>4</cp:revision>
  <dcterms:created xsi:type="dcterms:W3CDTF">2025-12-25T08:41:00Z</dcterms:created>
  <dcterms:modified xsi:type="dcterms:W3CDTF">2026-07-07T09:02:49Z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2052-12.1.0.25860</vt:lpwstr>
  </property>
  <property fmtid="{D5CDD505-2E9C-101B-9397-08002B2CF9AE}" pid="3" name="KSOTemplateDocerSaveRecord">
    <vt:lpwstr>eyJoZGlkIjoiOTkzZWRkNjVmODY5NjY2ODY0ZWJmMDdhNGZiZTE3MjkiLCJ1c2VySWQiOiI1MDMyNjc5ODcifQ==</vt:lpwstr>
  </property>
  <property fmtid="{D5CDD505-2E9C-101B-9397-08002B2CF9AE}" pid="4" name="ICV">
    <vt:lpwstr>1D53C0FAEEB54AC193ACD5DA9839F96A_13</vt:lpwstr>
  </property>
</Properties>
</file>